
<file path=[Content_Types].xml><?xml version="1.0" encoding="utf-8"?>
<Types xmlns="http://schemas.openxmlformats.org/package/2006/content-types">
  <Default Extension="vsd" ContentType="application/vnd.visio"/>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C00CEF5" w14:textId="64BDC9CF" w:rsidR="00EA6C38" w:rsidRPr="006E473F" w:rsidRDefault="00EA6C38" w:rsidP="00EA6C38">
      <w:pPr>
        <w:pStyle w:val="CRCoverPage"/>
        <w:tabs>
          <w:tab w:val="right" w:pos="9639"/>
        </w:tabs>
        <w:spacing w:after="0"/>
        <w:rPr>
          <w:b/>
          <w:i/>
          <w:noProof/>
          <w:sz w:val="24"/>
          <w:szCs w:val="24"/>
          <w:lang w:eastAsia="ko-KR"/>
        </w:rPr>
      </w:pPr>
      <w:bookmarkStart w:id="0" w:name="OLE_LINK1"/>
      <w:bookmarkStart w:id="1" w:name="OLE_LINK2"/>
      <w:r w:rsidRPr="006E473F">
        <w:rPr>
          <w:b/>
          <w:sz w:val="24"/>
          <w:szCs w:val="24"/>
        </w:rPr>
        <w:t xml:space="preserve">3GPP TSG </w:t>
      </w:r>
      <w:r w:rsidRPr="006E473F">
        <w:rPr>
          <w:rFonts w:hint="eastAsia"/>
          <w:b/>
          <w:sz w:val="24"/>
          <w:szCs w:val="24"/>
          <w:lang w:eastAsia="ko-KR"/>
        </w:rPr>
        <w:t>RAN WG1</w:t>
      </w:r>
      <w:r w:rsidR="000D6F44">
        <w:rPr>
          <w:b/>
          <w:sz w:val="24"/>
          <w:szCs w:val="24"/>
          <w:lang w:eastAsia="ko-KR"/>
        </w:rPr>
        <w:t xml:space="preserve"> </w:t>
      </w:r>
      <w:r w:rsidR="00317C2B">
        <w:rPr>
          <w:b/>
          <w:sz w:val="24"/>
          <w:szCs w:val="24"/>
          <w:lang w:eastAsia="ko-KR"/>
        </w:rPr>
        <w:t>NR Ad-Hoc#2</w:t>
      </w:r>
      <w:r w:rsidRPr="006E473F">
        <w:rPr>
          <w:rFonts w:hint="eastAsia"/>
          <w:b/>
          <w:sz w:val="24"/>
          <w:szCs w:val="24"/>
          <w:lang w:eastAsia="ko-KR"/>
        </w:rPr>
        <w:tab/>
      </w:r>
      <w:r w:rsidRPr="006E473F">
        <w:rPr>
          <w:rFonts w:hint="eastAsia"/>
          <w:b/>
          <w:i/>
          <w:sz w:val="24"/>
          <w:szCs w:val="24"/>
          <w:lang w:eastAsia="ko-KR"/>
        </w:rPr>
        <w:t>R1-</w:t>
      </w:r>
      <w:r w:rsidRPr="006E473F">
        <w:rPr>
          <w:rFonts w:hint="eastAsia"/>
          <w:b/>
          <w:i/>
          <w:noProof/>
          <w:sz w:val="24"/>
          <w:szCs w:val="24"/>
          <w:lang w:eastAsia="ko-KR"/>
        </w:rPr>
        <w:t>1</w:t>
      </w:r>
      <w:r w:rsidR="00685B95">
        <w:rPr>
          <w:b/>
          <w:i/>
          <w:noProof/>
          <w:sz w:val="24"/>
          <w:szCs w:val="24"/>
          <w:lang w:eastAsia="ko-KR"/>
        </w:rPr>
        <w:t>7</w:t>
      </w:r>
      <w:r w:rsidR="00835C34" w:rsidRPr="00835C34">
        <w:rPr>
          <w:b/>
          <w:i/>
          <w:noProof/>
          <w:sz w:val="24"/>
          <w:szCs w:val="24"/>
          <w:lang w:eastAsia="ko-KR"/>
        </w:rPr>
        <w:t>10648</w:t>
      </w:r>
    </w:p>
    <w:bookmarkEnd w:id="0"/>
    <w:bookmarkEnd w:id="1"/>
    <w:p w14:paraId="16103CD0" w14:textId="7C1A67C8" w:rsidR="006D2ED0" w:rsidRPr="006E473F" w:rsidRDefault="00317C2B" w:rsidP="006D2ED0">
      <w:pPr>
        <w:pStyle w:val="CRCoverPage"/>
        <w:spacing w:after="240"/>
        <w:outlineLvl w:val="0"/>
        <w:rPr>
          <w:b/>
          <w:noProof/>
          <w:sz w:val="24"/>
          <w:szCs w:val="24"/>
        </w:rPr>
      </w:pPr>
      <w:r>
        <w:rPr>
          <w:b/>
          <w:noProof/>
          <w:sz w:val="24"/>
          <w:szCs w:val="24"/>
          <w:lang w:eastAsia="ko-KR"/>
        </w:rPr>
        <w:t>Qingdao</w:t>
      </w:r>
      <w:r w:rsidR="00283DBF">
        <w:rPr>
          <w:b/>
          <w:noProof/>
          <w:sz w:val="24"/>
          <w:szCs w:val="24"/>
          <w:lang w:eastAsia="ko-KR"/>
        </w:rPr>
        <w:t>, China</w:t>
      </w:r>
      <w:r w:rsidR="00283DBF" w:rsidRPr="00F20BAF">
        <w:rPr>
          <w:b/>
          <w:noProof/>
          <w:sz w:val="24"/>
          <w:szCs w:val="24"/>
          <w:lang w:eastAsia="ko-KR"/>
        </w:rPr>
        <w:t xml:space="preserve">, </w:t>
      </w:r>
      <w:r>
        <w:rPr>
          <w:b/>
          <w:noProof/>
          <w:sz w:val="24"/>
          <w:szCs w:val="24"/>
          <w:lang w:eastAsia="ko-KR"/>
        </w:rPr>
        <w:t>27</w:t>
      </w:r>
      <w:r w:rsidR="00283DBF" w:rsidRPr="001852A3">
        <w:rPr>
          <w:b/>
          <w:noProof/>
          <w:sz w:val="24"/>
          <w:szCs w:val="24"/>
          <w:vertAlign w:val="superscript"/>
          <w:lang w:eastAsia="ko-KR"/>
        </w:rPr>
        <w:t>th</w:t>
      </w:r>
      <w:r w:rsidR="00283DBF" w:rsidRPr="00F20BAF">
        <w:rPr>
          <w:b/>
          <w:noProof/>
          <w:sz w:val="24"/>
          <w:szCs w:val="24"/>
          <w:lang w:eastAsia="ko-KR"/>
        </w:rPr>
        <w:t xml:space="preserve"> – </w:t>
      </w:r>
      <w:r>
        <w:rPr>
          <w:b/>
          <w:noProof/>
          <w:sz w:val="24"/>
          <w:szCs w:val="24"/>
          <w:lang w:eastAsia="ko-KR"/>
        </w:rPr>
        <w:t>30</w:t>
      </w:r>
      <w:r w:rsidR="00283DBF" w:rsidRPr="001852A3">
        <w:rPr>
          <w:b/>
          <w:noProof/>
          <w:sz w:val="24"/>
          <w:szCs w:val="24"/>
          <w:vertAlign w:val="superscript"/>
          <w:lang w:eastAsia="ko-KR"/>
        </w:rPr>
        <w:t>th</w:t>
      </w:r>
      <w:r w:rsidR="00283DBF" w:rsidRPr="00F20BAF">
        <w:rPr>
          <w:b/>
          <w:noProof/>
          <w:sz w:val="24"/>
          <w:szCs w:val="24"/>
          <w:lang w:eastAsia="ko-KR"/>
        </w:rPr>
        <w:t xml:space="preserve"> </w:t>
      </w:r>
      <w:r>
        <w:rPr>
          <w:b/>
          <w:noProof/>
          <w:sz w:val="24"/>
          <w:szCs w:val="24"/>
          <w:lang w:eastAsia="ko-KR"/>
        </w:rPr>
        <w:t>June</w:t>
      </w:r>
      <w:r w:rsidR="00283DBF">
        <w:rPr>
          <w:b/>
          <w:noProof/>
          <w:sz w:val="24"/>
          <w:szCs w:val="24"/>
          <w:lang w:eastAsia="ko-KR"/>
        </w:rPr>
        <w:t xml:space="preserve"> 2017</w:t>
      </w:r>
    </w:p>
    <w:p w14:paraId="07F9A6B2" w14:textId="450EC923" w:rsidR="0072162A" w:rsidRDefault="0072162A" w:rsidP="00012357">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2" w:name="Source"/>
      <w:bookmarkEnd w:id="2"/>
      <w:r w:rsidR="00317C2B">
        <w:rPr>
          <w:rFonts w:ascii="Arial" w:hAnsi="Arial"/>
          <w:sz w:val="24"/>
          <w:lang w:eastAsia="ko-KR"/>
        </w:rPr>
        <w:t>5.1.2.1.6</w:t>
      </w:r>
      <w:bookmarkStart w:id="3" w:name="_GoBack"/>
      <w:bookmarkEnd w:id="3"/>
    </w:p>
    <w:p w14:paraId="0F7CB7CF" w14:textId="77777777" w:rsidR="0072162A" w:rsidRDefault="0072162A" w:rsidP="00CC7C8D">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3EA43C11" w14:textId="679488D0" w:rsidR="0072162A" w:rsidRPr="004D7CAE" w:rsidRDefault="0072162A" w:rsidP="00CC7C8D">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7A391F" w:rsidRPr="007A391F">
        <w:rPr>
          <w:rFonts w:ascii="Arial" w:hAnsi="Arial"/>
          <w:sz w:val="24"/>
        </w:rPr>
        <w:t>Discussions on NR</w:t>
      </w:r>
      <w:r w:rsidR="00780760">
        <w:rPr>
          <w:rFonts w:ascii="Arial" w:hAnsi="Arial"/>
          <w:sz w:val="24"/>
        </w:rPr>
        <w:t xml:space="preserve"> UL</w:t>
      </w:r>
      <w:r w:rsidR="007A391F" w:rsidRPr="007A391F">
        <w:rPr>
          <w:rFonts w:ascii="Arial" w:hAnsi="Arial"/>
          <w:sz w:val="24"/>
        </w:rPr>
        <w:t xml:space="preserve"> multi-</w:t>
      </w:r>
      <w:r w:rsidR="00317C2B">
        <w:rPr>
          <w:rFonts w:ascii="Arial" w:hAnsi="Arial"/>
          <w:sz w:val="24"/>
        </w:rPr>
        <w:t>panel/</w:t>
      </w:r>
      <w:r w:rsidR="007A391F" w:rsidRPr="007A391F">
        <w:rPr>
          <w:rFonts w:ascii="Arial" w:hAnsi="Arial"/>
          <w:sz w:val="24"/>
        </w:rPr>
        <w:t>multi-</w:t>
      </w:r>
      <w:r w:rsidR="00317C2B">
        <w:rPr>
          <w:rFonts w:ascii="Arial" w:hAnsi="Arial"/>
          <w:sz w:val="24"/>
        </w:rPr>
        <w:t>TRP</w:t>
      </w:r>
    </w:p>
    <w:p w14:paraId="3DA13709" w14:textId="77777777" w:rsidR="0072162A" w:rsidRDefault="0072162A" w:rsidP="00CC7C8D">
      <w:pPr>
        <w:pBdr>
          <w:bottom w:val="single" w:sz="6" w:space="1" w:color="auto"/>
        </w:pBdr>
        <w:tabs>
          <w:tab w:val="left" w:pos="1985"/>
        </w:tabs>
        <w:ind w:left="2040" w:right="-442"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sidR="00424A72">
        <w:rPr>
          <w:rFonts w:ascii="Arial" w:hAnsi="Arial" w:hint="eastAsia"/>
          <w:sz w:val="24"/>
          <w:lang w:eastAsia="ko-KR"/>
        </w:rPr>
        <w:t xml:space="preserve"> and </w:t>
      </w:r>
      <w:r w:rsidR="00361538">
        <w:rPr>
          <w:rFonts w:ascii="Arial" w:hAnsi="Arial" w:hint="eastAsia"/>
          <w:sz w:val="24"/>
          <w:lang w:eastAsia="ko-KR"/>
        </w:rPr>
        <w:t>D</w:t>
      </w:r>
      <w:r w:rsidR="00424A72">
        <w:rPr>
          <w:rFonts w:ascii="Arial" w:hAnsi="Arial" w:hint="eastAsia"/>
          <w:sz w:val="24"/>
          <w:lang w:eastAsia="ko-KR"/>
        </w:rPr>
        <w:t>ecision</w:t>
      </w:r>
    </w:p>
    <w:p w14:paraId="6CC92C75" w14:textId="77777777" w:rsidR="0072162A" w:rsidRPr="002958FD" w:rsidRDefault="0072162A" w:rsidP="002958FD">
      <w:pPr>
        <w:pStyle w:val="1"/>
      </w:pPr>
      <w:r w:rsidRPr="002958FD">
        <w:t>I</w:t>
      </w:r>
      <w:r w:rsidRPr="002958FD">
        <w:rPr>
          <w:rFonts w:hint="eastAsia"/>
        </w:rPr>
        <w:t>ntroduction</w:t>
      </w:r>
    </w:p>
    <w:p w14:paraId="2EFF9A47" w14:textId="22C56E8E" w:rsidR="000E65AD" w:rsidRDefault="000E65AD" w:rsidP="000E65AD">
      <w:pPr>
        <w:pStyle w:val="maintext"/>
        <w:ind w:firstLine="400"/>
      </w:pPr>
      <w:r>
        <w:t xml:space="preserve">In </w:t>
      </w:r>
      <w:r w:rsidR="002542BA">
        <w:t xml:space="preserve">NR </w:t>
      </w:r>
      <w:r w:rsidR="00EE4E0B">
        <w:t>SI</w:t>
      </w:r>
      <w:r>
        <w:t xml:space="preserve">, </w:t>
      </w:r>
      <w:r w:rsidR="00EE4E0B">
        <w:t xml:space="preserve">it was agreed to support </w:t>
      </w:r>
      <w:r>
        <w:t xml:space="preserve">the following </w:t>
      </w:r>
      <w:r w:rsidR="00EE4E0B">
        <w:t>features for DL</w:t>
      </w:r>
      <w:r>
        <w:t xml:space="preserve"> network coordination </w:t>
      </w:r>
      <w:r>
        <w:fldChar w:fldCharType="begin"/>
      </w:r>
      <w:r>
        <w:instrText xml:space="preserve"> REF _Ref462770669 \r \h </w:instrText>
      </w:r>
      <w:r>
        <w:fldChar w:fldCharType="separate"/>
      </w:r>
      <w:r w:rsidR="00EE4E0B">
        <w:t>[1]</w:t>
      </w:r>
      <w:r>
        <w:fldChar w:fldCharType="end"/>
      </w:r>
      <w:r>
        <w:t>:</w:t>
      </w:r>
    </w:p>
    <w:tbl>
      <w:tblPr>
        <w:tblStyle w:val="a6"/>
        <w:tblW w:w="0" w:type="auto"/>
        <w:tblLook w:val="04A0" w:firstRow="1" w:lastRow="0" w:firstColumn="1" w:lastColumn="0" w:noHBand="0" w:noVBand="1"/>
      </w:tblPr>
      <w:tblGrid>
        <w:gridCol w:w="9629"/>
      </w:tblGrid>
      <w:tr w:rsidR="00EE4E0B" w14:paraId="7C593B13" w14:textId="77777777" w:rsidTr="00EE4E0B">
        <w:tc>
          <w:tcPr>
            <w:tcW w:w="9629" w:type="dxa"/>
          </w:tcPr>
          <w:p w14:paraId="730925C0" w14:textId="77777777" w:rsidR="00EE4E0B" w:rsidRDefault="00EE4E0B" w:rsidP="00EE4E0B">
            <w:pPr>
              <w:rPr>
                <w:iCs/>
                <w:lang w:val="en-US" w:eastAsia="ja-JP"/>
              </w:rPr>
            </w:pPr>
            <w:r w:rsidRPr="007855EF">
              <w:rPr>
                <w:lang w:val="en-US" w:eastAsia="ja-JP"/>
              </w:rPr>
              <w:t>For coordinated transmission schemes for NR, both the case of co-located TRPs and the case of non-co-located TRPs are considered</w:t>
            </w:r>
            <w:r>
              <w:rPr>
                <w:rFonts w:hint="eastAsia"/>
                <w:lang w:val="en-US" w:eastAsia="ja-JP"/>
              </w:rPr>
              <w:t xml:space="preserve">. </w:t>
            </w:r>
            <w:r w:rsidRPr="00B97B65">
              <w:rPr>
                <w:lang w:val="en-US" w:eastAsia="ja-JP"/>
              </w:rPr>
              <w:t>For coordina</w:t>
            </w:r>
            <w:r>
              <w:rPr>
                <w:lang w:val="en-US" w:eastAsia="ja-JP"/>
              </w:rPr>
              <w:t>ted transmission schemes for NR</w:t>
            </w:r>
            <w:r>
              <w:rPr>
                <w:rFonts w:hint="eastAsia"/>
                <w:lang w:val="en-US" w:eastAsia="ja-JP"/>
              </w:rPr>
              <w:t xml:space="preserve">, </w:t>
            </w:r>
            <w:r w:rsidRPr="00B97B65">
              <w:rPr>
                <w:lang w:val="en-US" w:eastAsia="ja-JP"/>
              </w:rPr>
              <w:t>different types of coordinated transmission schemes for NR</w:t>
            </w:r>
            <w:r>
              <w:rPr>
                <w:rFonts w:hint="eastAsia"/>
                <w:lang w:val="en-US" w:eastAsia="ja-JP"/>
              </w:rPr>
              <w:t xml:space="preserve"> are supported. </w:t>
            </w:r>
            <w:r>
              <w:rPr>
                <w:rFonts w:hint="eastAsia"/>
                <w:iCs/>
                <w:lang w:val="en-US" w:eastAsia="ja-JP"/>
              </w:rPr>
              <w:t>B</w:t>
            </w:r>
            <w:r w:rsidRPr="00E5625A">
              <w:rPr>
                <w:iCs/>
                <w:lang w:val="en-US" w:eastAsia="ja-JP"/>
              </w:rPr>
              <w:t>oth semi-static and dynamic network coordination schemes</w:t>
            </w:r>
            <w:r>
              <w:rPr>
                <w:rFonts w:hint="eastAsia"/>
                <w:iCs/>
                <w:lang w:val="en-US" w:eastAsia="ja-JP"/>
              </w:rPr>
              <w:t xml:space="preserve"> are considered. </w:t>
            </w:r>
            <w:r w:rsidRPr="00116D32">
              <w:rPr>
                <w:iCs/>
                <w:lang w:val="en-US" w:eastAsia="ja-JP"/>
              </w:rPr>
              <w:t>In supporting semi-static and dynamic network coordination schemes in NR, different coordinat</w:t>
            </w:r>
            <w:r>
              <w:rPr>
                <w:iCs/>
                <w:lang w:val="en-US" w:eastAsia="ja-JP"/>
              </w:rPr>
              <w:t>ion levels should be considered</w:t>
            </w:r>
            <w:r>
              <w:rPr>
                <w:rFonts w:hint="eastAsia"/>
                <w:iCs/>
                <w:lang w:val="en-US" w:eastAsia="ja-JP"/>
              </w:rPr>
              <w:t>, e</w:t>
            </w:r>
            <w:r w:rsidRPr="00116D32">
              <w:rPr>
                <w:iCs/>
                <w:lang w:val="en-US" w:eastAsia="ja-JP"/>
              </w:rPr>
              <w:t>.g., centralized and distributed scheduling, the delay assumption used for coordination schemes, etc.</w:t>
            </w:r>
          </w:p>
          <w:p w14:paraId="0C60E5B6" w14:textId="573561C1" w:rsidR="00EE4E0B" w:rsidRPr="00EE4E0B" w:rsidRDefault="00EE4E0B" w:rsidP="00EE4E0B">
            <w:pPr>
              <w:rPr>
                <w:lang w:val="en-US" w:eastAsia="ja-JP"/>
              </w:rPr>
            </w:pPr>
            <w:r w:rsidRPr="00334D60">
              <w:rPr>
                <w:lang w:val="en-US" w:eastAsia="ja-JP"/>
              </w:rPr>
              <w:t xml:space="preserve">NR </w:t>
            </w:r>
            <w:r>
              <w:rPr>
                <w:rFonts w:hint="eastAsia"/>
                <w:lang w:val="en-US" w:eastAsia="ja-JP"/>
              </w:rPr>
              <w:t xml:space="preserve">supports </w:t>
            </w:r>
            <w:r w:rsidRPr="00334D60">
              <w:rPr>
                <w:lang w:val="en-US" w:eastAsia="ja-JP"/>
              </w:rPr>
              <w:t xml:space="preserve">downlink transmission of </w:t>
            </w:r>
            <w:r>
              <w:rPr>
                <w:rFonts w:hint="eastAsia"/>
                <w:lang w:val="en-US" w:eastAsia="ja-JP"/>
              </w:rPr>
              <w:t xml:space="preserve">the </w:t>
            </w:r>
            <w:r w:rsidRPr="00334D60">
              <w:rPr>
                <w:lang w:val="en-US" w:eastAsia="ja-JP"/>
              </w:rPr>
              <w:t>same NR-PDSCH data stream(s) from multiple TRPs at least with ideal backhaul, and different NR-PDSCH data streams from multiple TRPs with bo</w:t>
            </w:r>
            <w:r>
              <w:rPr>
                <w:lang w:val="en-US" w:eastAsia="ja-JP"/>
              </w:rPr>
              <w:t>th ideal and non-ideal backhaul</w:t>
            </w:r>
            <w:r>
              <w:rPr>
                <w:rFonts w:hint="eastAsia"/>
                <w:lang w:val="en-US" w:eastAsia="ja-JP"/>
              </w:rPr>
              <w:t xml:space="preserve">. </w:t>
            </w:r>
            <w:r>
              <w:rPr>
                <w:lang w:val="en-US" w:eastAsia="ja-JP"/>
              </w:rPr>
              <w:t>Note</w:t>
            </w:r>
            <w:r>
              <w:rPr>
                <w:rFonts w:hint="eastAsia"/>
                <w:lang w:val="en-US" w:eastAsia="ja-JP"/>
              </w:rPr>
              <w:t xml:space="preserve"> that</w:t>
            </w:r>
            <w:r w:rsidRPr="00334D60">
              <w:rPr>
                <w:lang w:val="en-US" w:eastAsia="ja-JP"/>
              </w:rPr>
              <w:t xml:space="preserve"> the case of supporting </w:t>
            </w:r>
            <w:r>
              <w:rPr>
                <w:rFonts w:hint="eastAsia"/>
                <w:lang w:val="en-US" w:eastAsia="ja-JP"/>
              </w:rPr>
              <w:t xml:space="preserve">the </w:t>
            </w:r>
            <w:r w:rsidRPr="00334D60">
              <w:rPr>
                <w:lang w:val="en-US" w:eastAsia="ja-JP"/>
              </w:rPr>
              <w:t>same NR-PDSCH data stream(s) may or may not have spec impact</w:t>
            </w:r>
            <w:r>
              <w:rPr>
                <w:rFonts w:hint="eastAsia"/>
                <w:lang w:val="en-US" w:eastAsia="ja-JP"/>
              </w:rPr>
              <w:t>.</w:t>
            </w:r>
          </w:p>
        </w:tc>
      </w:tr>
    </w:tbl>
    <w:p w14:paraId="799173E1" w14:textId="28D8BFB3" w:rsidR="00EE4E0B" w:rsidRDefault="00943AD6" w:rsidP="000E65AD">
      <w:pPr>
        <w:pStyle w:val="maintext"/>
        <w:ind w:firstLine="400"/>
      </w:pPr>
      <w:r>
        <w:rPr>
          <w:rFonts w:hint="eastAsia"/>
        </w:rPr>
        <w:t>Having been shown in the various evaluation results during NR SI, the features above can be utilized to increase DL throughput</w:t>
      </w:r>
      <w:r>
        <w:t>,</w:t>
      </w:r>
      <w:r>
        <w:rPr>
          <w:rFonts w:hint="eastAsia"/>
        </w:rPr>
        <w:t xml:space="preserve"> link robustness</w:t>
      </w:r>
      <w:r>
        <w:t>, etc. Although similar advantages from multi-TRP and multi-panel are expected</w:t>
      </w:r>
      <w:r w:rsidR="00F37C97">
        <w:t xml:space="preserve"> for UL as well, </w:t>
      </w:r>
      <w:r w:rsidR="002247CB">
        <w:t>the detailed specification supports for UL multi-TRP and multi-panel could be different from those for DL by considering UE complexity or the inherent properties of UL.</w:t>
      </w:r>
    </w:p>
    <w:p w14:paraId="20D95DE6" w14:textId="373DAEDE" w:rsidR="0052084C" w:rsidRDefault="000E65AD" w:rsidP="008C3FDD">
      <w:pPr>
        <w:pStyle w:val="maintext"/>
        <w:ind w:firstLine="400"/>
      </w:pPr>
      <w:r>
        <w:rPr>
          <w:rFonts w:hint="eastAsia"/>
        </w:rPr>
        <w:t xml:space="preserve">This contribution </w:t>
      </w:r>
      <w:r w:rsidR="00032C97">
        <w:t>addresses</w:t>
      </w:r>
      <w:r>
        <w:t xml:space="preserve"> </w:t>
      </w:r>
      <w:r w:rsidR="003874D1">
        <w:t>Samsung’s views on</w:t>
      </w:r>
      <w:r>
        <w:t xml:space="preserve"> </w:t>
      </w:r>
      <w:r w:rsidR="00032C97">
        <w:t>the following issues:</w:t>
      </w:r>
    </w:p>
    <w:p w14:paraId="617D5F79" w14:textId="4A7EFBF5" w:rsidR="00032C97" w:rsidRDefault="00D525B7" w:rsidP="00D525B7">
      <w:pPr>
        <w:pStyle w:val="maintext"/>
        <w:numPr>
          <w:ilvl w:val="0"/>
          <w:numId w:val="32"/>
        </w:numPr>
        <w:ind w:firstLineChars="0"/>
      </w:pPr>
      <w:r>
        <w:t xml:space="preserve">Specification supports for </w:t>
      </w:r>
      <w:r w:rsidR="00EE4E0B">
        <w:t>PUSCH reception via</w:t>
      </w:r>
      <w:r w:rsidRPr="00D525B7">
        <w:t xml:space="preserve"> multi</w:t>
      </w:r>
      <w:r w:rsidR="00A80A91">
        <w:t>-TRP/-panel</w:t>
      </w:r>
      <w:r w:rsidR="00EE4E0B">
        <w:t xml:space="preserve"> of </w:t>
      </w:r>
      <w:proofErr w:type="spellStart"/>
      <w:r w:rsidR="00EE4E0B">
        <w:t>gNB</w:t>
      </w:r>
      <w:proofErr w:type="spellEnd"/>
    </w:p>
    <w:p w14:paraId="58D45410" w14:textId="0494CE62" w:rsidR="00D525B7" w:rsidRDefault="00D525B7" w:rsidP="00D525B7">
      <w:pPr>
        <w:pStyle w:val="maintext"/>
        <w:numPr>
          <w:ilvl w:val="0"/>
          <w:numId w:val="32"/>
        </w:numPr>
        <w:ind w:firstLineChars="0"/>
      </w:pPr>
      <w:r>
        <w:rPr>
          <w:rFonts w:hint="eastAsia"/>
        </w:rPr>
        <w:t>S</w:t>
      </w:r>
      <w:r>
        <w:t xml:space="preserve">pecification supports for </w:t>
      </w:r>
      <w:r w:rsidR="00EE4E0B">
        <w:t>PUSCH transmission through</w:t>
      </w:r>
      <w:r w:rsidRPr="00D525B7">
        <w:t xml:space="preserve"> </w:t>
      </w:r>
      <w:r w:rsidR="00A80A91" w:rsidRPr="00D525B7">
        <w:t>multi</w:t>
      </w:r>
      <w:r w:rsidR="00A80A91">
        <w:t>-panel</w:t>
      </w:r>
      <w:r w:rsidR="00EE4E0B">
        <w:t xml:space="preserve"> of UE</w:t>
      </w:r>
    </w:p>
    <w:p w14:paraId="7861F81C" w14:textId="07146E6D" w:rsidR="00500C10" w:rsidRDefault="00D525B7" w:rsidP="00500C10">
      <w:pPr>
        <w:pStyle w:val="1"/>
      </w:pPr>
      <w:r>
        <w:t>Specification supports</w:t>
      </w:r>
      <w:r w:rsidR="00A86F01">
        <w:t xml:space="preserve"> for </w:t>
      </w:r>
      <w:r w:rsidR="00EE4E0B">
        <w:t>UL multi-TRP and multi-panel</w:t>
      </w:r>
      <w:r w:rsidR="00500C10">
        <w:t xml:space="preserve"> in NR</w:t>
      </w:r>
    </w:p>
    <w:p w14:paraId="72D6085E" w14:textId="3DD99301" w:rsidR="00EF400E" w:rsidRDefault="00394D62" w:rsidP="00EF400E">
      <w:pPr>
        <w:pStyle w:val="maintext"/>
        <w:ind w:firstLine="400"/>
      </w:pPr>
      <w:r>
        <w:rPr>
          <w:rFonts w:hint="eastAsia"/>
        </w:rPr>
        <w:t xml:space="preserve">In </w:t>
      </w:r>
      <w:r>
        <w:t xml:space="preserve">general, the PUSCH reception performance </w:t>
      </w:r>
      <w:r w:rsidR="005E7274">
        <w:t xml:space="preserve">can be enhanced according to the number of receiving TRPs or panels at the cost of </w:t>
      </w:r>
      <w:proofErr w:type="spellStart"/>
      <w:r w:rsidR="005E7274">
        <w:t>gNB</w:t>
      </w:r>
      <w:proofErr w:type="spellEnd"/>
      <w:r w:rsidR="005E7274">
        <w:t xml:space="preserve"> implementation complexity. </w:t>
      </w:r>
      <w:r w:rsidR="00E605A6">
        <w:t>In this scenarios, i</w:t>
      </w:r>
      <w:r w:rsidR="005E7274">
        <w:t xml:space="preserve">f the receiving TRPs or panels are distributed over the coverage of single PUSCH, then </w:t>
      </w:r>
      <w:r w:rsidR="00E605A6">
        <w:t xml:space="preserve">multiple </w:t>
      </w:r>
      <w:r w:rsidR="008F10C5">
        <w:t xml:space="preserve">UL </w:t>
      </w:r>
      <w:proofErr w:type="spellStart"/>
      <w:r w:rsidR="008F10C5">
        <w:t>precodings</w:t>
      </w:r>
      <w:proofErr w:type="spellEnd"/>
      <w:r w:rsidR="008F10C5">
        <w:t xml:space="preserve"> or multiple UL </w:t>
      </w:r>
      <w:proofErr w:type="spellStart"/>
      <w:proofErr w:type="gramStart"/>
      <w:r w:rsidR="008F10C5">
        <w:t>Tx</w:t>
      </w:r>
      <w:proofErr w:type="spellEnd"/>
      <w:proofErr w:type="gramEnd"/>
      <w:r w:rsidR="008F10C5">
        <w:t xml:space="preserve"> beams might be required for better performances. However, adopting multiple UL precoding or multiple UL </w:t>
      </w:r>
      <w:proofErr w:type="spellStart"/>
      <w:r w:rsidR="008F10C5">
        <w:t>Tx</w:t>
      </w:r>
      <w:proofErr w:type="spellEnd"/>
      <w:r w:rsidR="008F10C5">
        <w:t xml:space="preserve"> beams for UL multi-TRP/-panel scenarios may induce higher UE implementation burden that that for UL frequency selective precoding, since transmission of multiple </w:t>
      </w:r>
      <w:proofErr w:type="spellStart"/>
      <w:r w:rsidR="008F10C5">
        <w:t>precodings</w:t>
      </w:r>
      <w:proofErr w:type="spellEnd"/>
      <w:r w:rsidR="008F10C5">
        <w:t xml:space="preserve"> or beams can be required at the same time/frequency resources in this case. </w:t>
      </w:r>
      <w:r w:rsidR="006A4D02">
        <w:t xml:space="preserve">Therefore, to do not compel UE vendors to implement UL multi-TRP/-panel operations, </w:t>
      </w:r>
      <w:r w:rsidR="00AA5C6C">
        <w:t xml:space="preserve">at least </w:t>
      </w:r>
      <w:r w:rsidR="006A4D02">
        <w:t xml:space="preserve">the corresponding UE capability should be provided </w:t>
      </w:r>
      <w:r w:rsidR="00510263">
        <w:t>(separately with th</w:t>
      </w:r>
      <w:r w:rsidR="006114EF">
        <w:t>ose</w:t>
      </w:r>
      <w:r w:rsidR="00510263">
        <w:t xml:space="preserve"> for UL frequency selective precoding</w:t>
      </w:r>
      <w:r w:rsidR="006114EF">
        <w:t>, the numbers of UL antenna ports or panels, etc.</w:t>
      </w:r>
      <w:r w:rsidR="00510263">
        <w:t>), if UL multi-TRP/-panel operations are supported.</w:t>
      </w:r>
    </w:p>
    <w:p w14:paraId="3F958E03" w14:textId="4A5BF577" w:rsidR="006114EF" w:rsidRPr="0065411F" w:rsidRDefault="006114EF" w:rsidP="006114EF">
      <w:pPr>
        <w:pStyle w:val="maintext"/>
        <w:ind w:firstLineChars="0" w:firstLine="0"/>
        <w:rPr>
          <w:b/>
        </w:rPr>
      </w:pPr>
      <w:r w:rsidRPr="0065411F">
        <w:rPr>
          <w:b/>
        </w:rPr>
        <w:t>Proposal 1: Consider individual UE capability signalling for UL multi-TRP/-panel operations, if supported</w:t>
      </w:r>
    </w:p>
    <w:p w14:paraId="5C122AE4" w14:textId="77777777" w:rsidR="00EE4E0B" w:rsidRPr="00EE4E0B" w:rsidRDefault="00EE4E0B" w:rsidP="00EE4E0B">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03FD2769" w14:textId="77777777" w:rsidR="00EE4E0B" w:rsidRPr="00EE4E0B" w:rsidRDefault="00EE4E0B" w:rsidP="00EE4E0B">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259770C5" w14:textId="40046756" w:rsidR="00A072B4" w:rsidRDefault="00EE4E0B" w:rsidP="00EE4E0B">
      <w:pPr>
        <w:pStyle w:val="2"/>
      </w:pPr>
      <w:r>
        <w:t>Specification supports for PUSCH reception via</w:t>
      </w:r>
      <w:r w:rsidRPr="00D525B7">
        <w:t xml:space="preserve"> multi</w:t>
      </w:r>
      <w:r>
        <w:t xml:space="preserve">-TRP/-panel of </w:t>
      </w:r>
      <w:proofErr w:type="spellStart"/>
      <w:r>
        <w:t>gNB</w:t>
      </w:r>
      <w:proofErr w:type="spellEnd"/>
    </w:p>
    <w:p w14:paraId="40A9EB79" w14:textId="51BB6210" w:rsidR="0065411F" w:rsidRDefault="0065411F" w:rsidP="00A072B4">
      <w:pPr>
        <w:rPr>
          <w:lang w:eastAsia="ko-KR"/>
        </w:rPr>
      </w:pPr>
      <w:r w:rsidRPr="000B0138">
        <w:rPr>
          <w:b/>
          <w:u w:val="single"/>
          <w:lang w:eastAsia="ko-KR"/>
        </w:rPr>
        <w:t>Power control &amp; timing advance adjustment</w:t>
      </w:r>
    </w:p>
    <w:p w14:paraId="713206F9" w14:textId="5BE74B26" w:rsidR="000B0138" w:rsidRDefault="00514E38" w:rsidP="0065411F">
      <w:pPr>
        <w:pStyle w:val="maintext"/>
        <w:ind w:firstLine="400"/>
      </w:pPr>
      <w:r>
        <w:t xml:space="preserve">Performance gains of multi-TRP reception or </w:t>
      </w:r>
      <w:proofErr w:type="spellStart"/>
      <w:r>
        <w:t>CoMP</w:t>
      </w:r>
      <w:proofErr w:type="spellEnd"/>
      <w:r>
        <w:t xml:space="preserve"> joint reception (JR) have been demonstrated during LTE </w:t>
      </w:r>
      <w:proofErr w:type="spellStart"/>
      <w:r>
        <w:t>CoMP</w:t>
      </w:r>
      <w:proofErr w:type="spellEnd"/>
      <w:r>
        <w:t xml:space="preserve"> (TR 36.819). T</w:t>
      </w:r>
      <w:r>
        <w:rPr>
          <w:rFonts w:hint="eastAsia"/>
        </w:rPr>
        <w:t xml:space="preserve">he </w:t>
      </w:r>
      <w:proofErr w:type="spellStart"/>
      <w:r>
        <w:rPr>
          <w:rFonts w:hint="eastAsia"/>
        </w:rPr>
        <w:t>CoMP</w:t>
      </w:r>
      <w:proofErr w:type="spellEnd"/>
      <w:r>
        <w:rPr>
          <w:rFonts w:hint="eastAsia"/>
        </w:rPr>
        <w:t xml:space="preserve"> JR </w:t>
      </w:r>
      <w:r>
        <w:t>schemes</w:t>
      </w:r>
      <w:r>
        <w:rPr>
          <w:rFonts w:hint="eastAsia"/>
        </w:rPr>
        <w:t xml:space="preserve"> assumed various </w:t>
      </w:r>
      <w:r>
        <w:t xml:space="preserve">functionalities such as for </w:t>
      </w:r>
      <w:r>
        <w:rPr>
          <w:rFonts w:hint="eastAsia"/>
        </w:rPr>
        <w:t xml:space="preserve">power control, orthogonal DM RS, </w:t>
      </w:r>
      <w:r>
        <w:t xml:space="preserve">frequency domain scheduling through SRS, reliable control feedback, </w:t>
      </w:r>
      <w:r>
        <w:rPr>
          <w:rFonts w:hint="eastAsia"/>
        </w:rPr>
        <w:t>etc.</w:t>
      </w:r>
      <w:r>
        <w:t xml:space="preserve"> </w:t>
      </w:r>
    </w:p>
    <w:p w14:paraId="293E70CE" w14:textId="4AB0127C" w:rsidR="00514E38" w:rsidRDefault="00514E38" w:rsidP="00514E38">
      <w:r>
        <w:fldChar w:fldCharType="begin"/>
      </w:r>
      <w:r>
        <w:instrText xml:space="preserve"> </w:instrText>
      </w:r>
      <w:r>
        <w:rPr>
          <w:rFonts w:hint="eastAsia"/>
        </w:rPr>
        <w:instrText>REF _Ref304797663 \h</w:instrText>
      </w:r>
      <w:r>
        <w:instrText xml:space="preserve"> </w:instrText>
      </w:r>
      <w:r>
        <w:fldChar w:fldCharType="separate"/>
      </w:r>
      <w:r>
        <w:t xml:space="preserve">Figure </w:t>
      </w:r>
      <w:r>
        <w:rPr>
          <w:noProof/>
        </w:rPr>
        <w:t>1</w:t>
      </w:r>
      <w:r>
        <w:fldChar w:fldCharType="end"/>
      </w:r>
      <w:r>
        <w:rPr>
          <w:rFonts w:hint="eastAsia"/>
        </w:rPr>
        <w:t xml:space="preserve"> illustrates </w:t>
      </w:r>
      <w:r>
        <w:t xml:space="preserve">an overview of </w:t>
      </w:r>
      <w:r>
        <w:rPr>
          <w:rFonts w:hint="eastAsia"/>
        </w:rPr>
        <w:t xml:space="preserve">UL </w:t>
      </w:r>
      <w:proofErr w:type="spellStart"/>
      <w:r>
        <w:rPr>
          <w:rFonts w:hint="eastAsia"/>
        </w:rPr>
        <w:t>CoMP.</w:t>
      </w:r>
      <w:proofErr w:type="spellEnd"/>
      <w:r>
        <w:rPr>
          <w:rFonts w:hint="eastAsia"/>
        </w:rPr>
        <w:t xml:space="preserve"> UE1, UE3 and UE4 are associated with cell 1, while UE2 is associated with cell 2. For UEs </w:t>
      </w:r>
      <w:r>
        <w:t xml:space="preserve">placed in the cell boundary </w:t>
      </w:r>
      <w:r>
        <w:rPr>
          <w:rFonts w:hint="eastAsia"/>
        </w:rPr>
        <w:t xml:space="preserve">like UE1 and UE2, orthogonal-RS based UL </w:t>
      </w:r>
      <w:proofErr w:type="spellStart"/>
      <w:r>
        <w:rPr>
          <w:rFonts w:hint="eastAsia"/>
        </w:rPr>
        <w:t>CoMP</w:t>
      </w:r>
      <w:proofErr w:type="spellEnd"/>
      <w:r>
        <w:t xml:space="preserve">, </w:t>
      </w:r>
      <w:r>
        <w:rPr>
          <w:rFonts w:hint="eastAsia"/>
        </w:rPr>
        <w:t xml:space="preserve">UL </w:t>
      </w:r>
      <w:r>
        <w:t xml:space="preserve">OL </w:t>
      </w:r>
      <w:r>
        <w:rPr>
          <w:rFonts w:hint="eastAsia"/>
        </w:rPr>
        <w:t xml:space="preserve">PC </w:t>
      </w:r>
      <w:r>
        <w:t>with PL derived with cell-specifically transmitted CSI-RS</w:t>
      </w:r>
      <w:r>
        <w:rPr>
          <w:rFonts w:hint="eastAsia"/>
        </w:rPr>
        <w:t xml:space="preserve"> and TA adjustment </w:t>
      </w:r>
      <w:r>
        <w:t xml:space="preserve">could </w:t>
      </w:r>
      <w:r>
        <w:rPr>
          <w:rFonts w:hint="eastAsia"/>
        </w:rPr>
        <w:t xml:space="preserve">be beneficial </w:t>
      </w:r>
      <w:r>
        <w:t xml:space="preserve">to </w:t>
      </w:r>
      <w:r w:rsidR="00620799">
        <w:t xml:space="preserve">achieve </w:t>
      </w:r>
      <w:r>
        <w:rPr>
          <w:rFonts w:hint="eastAsia"/>
        </w:rPr>
        <w:t>the throughput</w:t>
      </w:r>
      <w:r>
        <w:t xml:space="preserve"> </w:t>
      </w:r>
      <w:r>
        <w:lastRenderedPageBreak/>
        <w:t>gains</w:t>
      </w:r>
      <w:r>
        <w:rPr>
          <w:rFonts w:hint="eastAsia"/>
        </w:rPr>
        <w:t xml:space="preserve">. On the other hand, for UEs close to </w:t>
      </w:r>
      <w:r>
        <w:t>small-cell TRPs</w:t>
      </w:r>
      <w:r>
        <w:rPr>
          <w:rFonts w:hint="eastAsia"/>
        </w:rPr>
        <w:t xml:space="preserve">, e.g., UE3 and UE4, local transmissions with a reduced power to corresponding </w:t>
      </w:r>
      <w:r>
        <w:t xml:space="preserve">TRPs </w:t>
      </w:r>
      <w:r w:rsidR="00620799">
        <w:t>should be allowed</w:t>
      </w:r>
      <w:r>
        <w:rPr>
          <w:rFonts w:hint="eastAsia"/>
        </w:rPr>
        <w:t xml:space="preserve">. To facilitate the </w:t>
      </w:r>
      <w:r w:rsidR="00620799">
        <w:t xml:space="preserve">low-interference small-range </w:t>
      </w:r>
      <w:r>
        <w:rPr>
          <w:rFonts w:hint="eastAsia"/>
        </w:rPr>
        <w:t xml:space="preserve">transmissions, pseudo-orthogonal-RS </w:t>
      </w:r>
      <w:r w:rsidR="00620799">
        <w:t xml:space="preserve">(e.g., via allocation of virtual cell IDs) </w:t>
      </w:r>
      <w:r>
        <w:rPr>
          <w:rFonts w:hint="eastAsia"/>
        </w:rPr>
        <w:t xml:space="preserve">and </w:t>
      </w:r>
      <w:r w:rsidR="00620799">
        <w:t>T</w:t>
      </w:r>
      <w:r>
        <w:rPr>
          <w:rFonts w:hint="eastAsia"/>
        </w:rPr>
        <w:t xml:space="preserve">RP-specific UL PC </w:t>
      </w:r>
      <w:r w:rsidR="00620799">
        <w:t xml:space="preserve">&amp; </w:t>
      </w:r>
      <w:r>
        <w:rPr>
          <w:rFonts w:hint="eastAsia"/>
        </w:rPr>
        <w:t xml:space="preserve">TA </w:t>
      </w:r>
      <w:r w:rsidR="00620799">
        <w:t>should be allowed</w:t>
      </w:r>
      <w:r>
        <w:rPr>
          <w:rFonts w:hint="eastAsia"/>
        </w:rPr>
        <w:t xml:space="preserve">. </w:t>
      </w:r>
    </w:p>
    <w:p w14:paraId="3227CF1A" w14:textId="4E546ABA" w:rsidR="00620799" w:rsidRDefault="00620799" w:rsidP="00620799">
      <w:pPr>
        <w:pStyle w:val="maintext"/>
        <w:ind w:firstLineChars="0" w:firstLine="0"/>
        <w:rPr>
          <w:b/>
          <w:i/>
        </w:rPr>
      </w:pPr>
      <w:r w:rsidRPr="006114EF">
        <w:rPr>
          <w:b/>
          <w:i/>
        </w:rPr>
        <w:t xml:space="preserve">Proposal </w:t>
      </w:r>
      <w:r>
        <w:rPr>
          <w:b/>
          <w:i/>
        </w:rPr>
        <w:t>2</w:t>
      </w:r>
      <w:r w:rsidRPr="006114EF">
        <w:rPr>
          <w:b/>
          <w:i/>
        </w:rPr>
        <w:t xml:space="preserve">: </w:t>
      </w:r>
      <w:r>
        <w:rPr>
          <w:b/>
          <w:i/>
        </w:rPr>
        <w:t>NR specifications should allow the following operations:</w:t>
      </w:r>
    </w:p>
    <w:p w14:paraId="3BD9C293" w14:textId="6277BCE9" w:rsidR="00620799" w:rsidRDefault="00620799" w:rsidP="00620799">
      <w:pPr>
        <w:pStyle w:val="maintext"/>
        <w:numPr>
          <w:ilvl w:val="0"/>
          <w:numId w:val="45"/>
        </w:numPr>
        <w:ind w:firstLineChars="0"/>
        <w:rPr>
          <w:b/>
          <w:i/>
        </w:rPr>
      </w:pPr>
      <w:r>
        <w:rPr>
          <w:b/>
          <w:i/>
        </w:rPr>
        <w:t>Open-loop UL PC based on PL measurements from either a TRP-specifically configured CSI-RS or a cell-specifically configured CSI-RS</w:t>
      </w:r>
    </w:p>
    <w:p w14:paraId="6268C75A" w14:textId="2C37F5F2" w:rsidR="00620799" w:rsidRDefault="00620799" w:rsidP="00620799">
      <w:pPr>
        <w:pStyle w:val="maintext"/>
        <w:numPr>
          <w:ilvl w:val="0"/>
          <w:numId w:val="45"/>
        </w:numPr>
        <w:ind w:firstLineChars="0"/>
        <w:rPr>
          <w:b/>
          <w:i/>
        </w:rPr>
      </w:pPr>
      <w:r>
        <w:rPr>
          <w:b/>
          <w:i/>
        </w:rPr>
        <w:t>TA adjustment utilizing either a TRP specifically configured CSI-RS or a cell-specifically configured CSI-RS</w:t>
      </w:r>
    </w:p>
    <w:p w14:paraId="2FA49795" w14:textId="45225593" w:rsidR="00514E38" w:rsidRPr="0065411F" w:rsidRDefault="00620799" w:rsidP="00A072B4">
      <w:pPr>
        <w:pStyle w:val="maintext"/>
        <w:numPr>
          <w:ilvl w:val="0"/>
          <w:numId w:val="45"/>
        </w:numPr>
        <w:ind w:firstLineChars="0"/>
        <w:rPr>
          <w:b/>
          <w:i/>
        </w:rPr>
      </w:pPr>
      <w:r>
        <w:rPr>
          <w:b/>
          <w:i/>
        </w:rPr>
        <w:t xml:space="preserve">UL RS scrambling configuration (e.g., virtual cell ID), to allow </w:t>
      </w:r>
      <w:r w:rsidR="007441F5">
        <w:rPr>
          <w:b/>
          <w:i/>
        </w:rPr>
        <w:t xml:space="preserve">for </w:t>
      </w:r>
      <w:r>
        <w:rPr>
          <w:b/>
          <w:i/>
        </w:rPr>
        <w:t>(1) pseudo-orthogonal</w:t>
      </w:r>
      <w:r w:rsidR="007441F5">
        <w:rPr>
          <w:b/>
          <w:i/>
        </w:rPr>
        <w:t xml:space="preserve"> transmissions for multi-TRP frequency reuse in a serving cell</w:t>
      </w:r>
      <w:r>
        <w:rPr>
          <w:b/>
          <w:i/>
        </w:rPr>
        <w:t xml:space="preserve">; and (2) orthogonal </w:t>
      </w:r>
      <w:r w:rsidR="007441F5">
        <w:rPr>
          <w:b/>
          <w:i/>
        </w:rPr>
        <w:t>DMRS allocated to UEs belonging to different serving cells</w:t>
      </w:r>
    </w:p>
    <w:p w14:paraId="5094451F" w14:textId="53DF6C33" w:rsidR="00514E38" w:rsidRDefault="00514E38" w:rsidP="00514E38">
      <w:pPr>
        <w:jc w:val="center"/>
      </w:pPr>
      <w:r>
        <w:object w:dxaOrig="11414" w:dyaOrig="6094" w14:anchorId="621732E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192.4pt" o:ole="">
            <v:imagedata r:id="rId8" o:title=""/>
          </v:shape>
          <o:OLEObject Type="Embed" ProgID="Visio.Drawing.11" ShapeID="_x0000_i1025" DrawAspect="Content" ObjectID="_1559135867" r:id="rId9"/>
        </w:object>
      </w:r>
    </w:p>
    <w:p w14:paraId="7B9EB53E" w14:textId="5139B7FA" w:rsidR="00514E38" w:rsidRPr="0065411F" w:rsidRDefault="00514E38" w:rsidP="0065411F">
      <w:pPr>
        <w:jc w:val="center"/>
        <w:rPr>
          <w:b/>
          <w:lang w:eastAsia="ko-KR"/>
        </w:rPr>
      </w:pPr>
      <w:r w:rsidRPr="0065411F">
        <w:rPr>
          <w:b/>
        </w:rPr>
        <w:t>Figure 1. UL CoMP overview</w:t>
      </w:r>
    </w:p>
    <w:p w14:paraId="2C51AA1E" w14:textId="1E431E0A" w:rsidR="00F2443A" w:rsidRPr="00F2443A" w:rsidRDefault="0065411F" w:rsidP="00A072B4">
      <w:pPr>
        <w:rPr>
          <w:b/>
          <w:u w:val="single"/>
          <w:lang w:eastAsia="ko-KR"/>
        </w:rPr>
      </w:pPr>
      <w:r>
        <w:rPr>
          <w:b/>
          <w:u w:val="single"/>
          <w:lang w:eastAsia="ko-KR"/>
        </w:rPr>
        <w:t xml:space="preserve">Multiple </w:t>
      </w:r>
      <w:r>
        <w:rPr>
          <w:rFonts w:hint="eastAsia"/>
          <w:b/>
          <w:u w:val="single"/>
          <w:lang w:eastAsia="ko-KR"/>
        </w:rPr>
        <w:t>SRS indication</w:t>
      </w:r>
    </w:p>
    <w:p w14:paraId="15033806" w14:textId="2E53C7EA" w:rsidR="0065411F" w:rsidRDefault="00A768E7" w:rsidP="0065411F">
      <w:pPr>
        <w:pStyle w:val="maintext"/>
        <w:spacing w:after="180"/>
        <w:ind w:firstLine="400"/>
      </w:pPr>
      <w:r>
        <w:rPr>
          <w:rFonts w:hint="eastAsia"/>
        </w:rPr>
        <w:t xml:space="preserve">When UE transmits its PUSCH to multi-TRP or multi-panel, optimized beam for each TRP or panel should be different due to different location, blockage and so on. Considering such aspect, PUSCH transmission via multi-beam pair links should be applied to fully realize performance benefits of multi-TRP/-panel reception. Figure </w:t>
      </w:r>
      <w:r w:rsidR="0065411F">
        <w:t>2</w:t>
      </w:r>
      <w:r>
        <w:rPr>
          <w:rFonts w:hint="eastAsia"/>
        </w:rPr>
        <w:t xml:space="preserve"> shows </w:t>
      </w:r>
      <w:r>
        <w:t>exemplary</w:t>
      </w:r>
      <w:r>
        <w:rPr>
          <w:rFonts w:hint="eastAsia"/>
        </w:rPr>
        <w:t xml:space="preserve"> operation of multi-beam based PUSCH transmission. In this operation, UE can realize multiple Tx beam via multiple SRS resources which is indicated via SRI by gNB. Based on the information, UE can apply different beam to its data transmission with pre-defined or configured granularity (e.g. slot, mini-slot or REG). </w:t>
      </w:r>
      <w:r w:rsidR="0065411F">
        <w:t>Various aspects such as signalling overhead, power control, UE complexity, should be also taken into account.</w:t>
      </w:r>
    </w:p>
    <w:p w14:paraId="1B4D89A8" w14:textId="027954A1" w:rsidR="0065411F" w:rsidRPr="0065411F" w:rsidRDefault="0065411F" w:rsidP="0065411F">
      <w:pPr>
        <w:pStyle w:val="maintext"/>
        <w:spacing w:after="180"/>
        <w:ind w:firstLineChars="0" w:firstLine="0"/>
        <w:rPr>
          <w:b/>
        </w:rPr>
      </w:pPr>
      <w:r w:rsidRPr="0065411F">
        <w:rPr>
          <w:b/>
        </w:rPr>
        <w:t xml:space="preserve">Proposal </w:t>
      </w:r>
      <w:r>
        <w:rPr>
          <w:b/>
        </w:rPr>
        <w:t>3</w:t>
      </w:r>
      <w:r w:rsidRPr="0065411F">
        <w:rPr>
          <w:b/>
        </w:rPr>
        <w:t>: Consider multiple SRS indication for UL multi-TRP/-panel taking into account signalling overhead, power control, UE complexity, etc.</w:t>
      </w:r>
    </w:p>
    <w:p w14:paraId="602FA18E" w14:textId="177E3D0A" w:rsidR="00A768E7" w:rsidRDefault="00A768E7" w:rsidP="00A768E7">
      <w:pPr>
        <w:pStyle w:val="maintext"/>
        <w:spacing w:after="180"/>
        <w:ind w:firstLine="400"/>
        <w:jc w:val="center"/>
      </w:pPr>
      <w:r>
        <w:object w:dxaOrig="3293" w:dyaOrig="3910" w14:anchorId="489C908B">
          <v:shape id="_x0000_i1026" type="#_x0000_t75" style="width:101.95pt;height:120.95pt" o:ole="">
            <v:imagedata r:id="rId10" o:title=""/>
          </v:shape>
          <o:OLEObject Type="Embed" ProgID="Visio.Drawing.11" ShapeID="_x0000_i1026" DrawAspect="Content" ObjectID="_1559135868" r:id="rId11"/>
        </w:object>
      </w:r>
      <w:r>
        <w:t xml:space="preserve"> </w:t>
      </w:r>
      <w:r>
        <w:object w:dxaOrig="11776" w:dyaOrig="5846" w14:anchorId="74E71960">
          <v:shape id="_x0000_i1027" type="#_x0000_t75" style="width:247.7pt;height:123.25pt" o:ole="">
            <v:imagedata r:id="rId12" o:title=""/>
          </v:shape>
          <o:OLEObject Type="Embed" ProgID="Visio.Drawing.11" ShapeID="_x0000_i1027" DrawAspect="Content" ObjectID="_1559135869" r:id="rId13"/>
        </w:object>
      </w:r>
    </w:p>
    <w:p w14:paraId="1E55AA6B" w14:textId="3A392D9F" w:rsidR="00A768E7" w:rsidRPr="0084184F" w:rsidRDefault="00A768E7" w:rsidP="00A768E7">
      <w:pPr>
        <w:pStyle w:val="maintext"/>
        <w:spacing w:after="180"/>
        <w:ind w:firstLine="400"/>
        <w:jc w:val="center"/>
        <w:rPr>
          <w:b/>
        </w:rPr>
      </w:pPr>
      <w:r w:rsidRPr="0084184F">
        <w:rPr>
          <w:rFonts w:hint="eastAsia"/>
          <w:b/>
        </w:rPr>
        <w:t>Figure</w:t>
      </w:r>
      <w:r w:rsidR="0065411F">
        <w:rPr>
          <w:b/>
        </w:rPr>
        <w:t xml:space="preserve"> 2</w:t>
      </w:r>
      <w:r w:rsidRPr="0084184F">
        <w:rPr>
          <w:rFonts w:hint="eastAsia"/>
          <w:b/>
        </w:rPr>
        <w:t xml:space="preserve">. </w:t>
      </w:r>
      <w:r>
        <w:rPr>
          <w:rFonts w:hint="eastAsia"/>
          <w:b/>
        </w:rPr>
        <w:t>Multi-beam indication in UL transmission for multi-TRP/-panel reception</w:t>
      </w:r>
    </w:p>
    <w:p w14:paraId="7242E3D2" w14:textId="0B2AE24F" w:rsidR="00EE4E0B" w:rsidRDefault="00EE4E0B" w:rsidP="00EE4E0B">
      <w:pPr>
        <w:pStyle w:val="2"/>
      </w:pPr>
      <w:r>
        <w:rPr>
          <w:rFonts w:hint="eastAsia"/>
        </w:rPr>
        <w:lastRenderedPageBreak/>
        <w:t>S</w:t>
      </w:r>
      <w:r>
        <w:t>pecification supports for PUSCH transmission through</w:t>
      </w:r>
      <w:r w:rsidRPr="00D525B7">
        <w:t xml:space="preserve"> multi</w:t>
      </w:r>
      <w:r>
        <w:t>-panel of UE</w:t>
      </w:r>
    </w:p>
    <w:p w14:paraId="6C9F943B" w14:textId="185628CA" w:rsidR="0044219C" w:rsidRPr="00630D65" w:rsidRDefault="0044219C" w:rsidP="0044219C">
      <w:pPr>
        <w:spacing w:before="60" w:after="120" w:line="288" w:lineRule="auto"/>
      </w:pPr>
      <w:r>
        <w:t xml:space="preserve">For PUSCH transmission, the </w:t>
      </w:r>
      <w:r w:rsidR="00B46982">
        <w:t xml:space="preserve">dual-stage </w:t>
      </w:r>
      <w:r>
        <w:t>UL codebook proposed in the companion contribution [3] can be extended to</w:t>
      </w:r>
      <w:r w:rsidRPr="004659F9">
        <w:t xml:space="preserve"> multi</w:t>
      </w:r>
      <w:r>
        <w:t xml:space="preserve">ple antenna </w:t>
      </w:r>
      <w:r w:rsidRPr="004659F9">
        <w:t>panel</w:t>
      </w:r>
      <w:r>
        <w:t>s</w:t>
      </w:r>
      <w:r w:rsidRPr="004659F9">
        <w:t xml:space="preserve"> </w:t>
      </w:r>
      <w:r w:rsidR="00B46982">
        <w:t>at the UE. Similar to the DL multi-panel codebook, th</w:t>
      </w:r>
      <w:r>
        <w:t xml:space="preserve">e antenna port layout </w:t>
      </w:r>
      <w:r w:rsidR="00B46982">
        <w:t xml:space="preserve">can be assumed to be the same </w:t>
      </w:r>
      <w:r>
        <w:t xml:space="preserve">for </w:t>
      </w:r>
      <w:r w:rsidR="00B46982">
        <w:t xml:space="preserve">all </w:t>
      </w:r>
      <w:r>
        <w:t xml:space="preserve">panels and the spacing between </w:t>
      </w:r>
      <w:r w:rsidR="00B46982">
        <w:t xml:space="preserve">two </w:t>
      </w:r>
      <w:r>
        <w:t xml:space="preserve">panels can be </w:t>
      </w:r>
      <w:r w:rsidR="00B46982">
        <w:t xml:space="preserve">non-uniform or </w:t>
      </w:r>
      <w:r>
        <w:t xml:space="preserve">arbitrary. </w:t>
      </w:r>
      <w:r w:rsidRPr="00630D65">
        <w:t xml:space="preserve">The </w:t>
      </w:r>
      <w:r w:rsidR="00B46982">
        <w:t>following two alternatives can be considered to extend the dual-stage UL codebook [3]</w:t>
      </w:r>
      <w:r w:rsidRPr="00630D65">
        <w:t>:</w:t>
      </w:r>
    </w:p>
    <w:p w14:paraId="41069498" w14:textId="6DA8D541" w:rsidR="0044219C" w:rsidRPr="00630D65" w:rsidRDefault="00B46982" w:rsidP="0044219C">
      <w:pPr>
        <w:pStyle w:val="a4"/>
        <w:numPr>
          <w:ilvl w:val="0"/>
          <w:numId w:val="43"/>
        </w:numPr>
        <w:spacing w:before="60" w:after="120" w:line="288" w:lineRule="auto"/>
        <w:ind w:leftChars="0"/>
        <w:contextualSpacing/>
      </w:pPr>
      <w:r>
        <w:t>Alt 1 (a</w:t>
      </w:r>
      <w:r w:rsidR="0044219C">
        <w:t>ntenna p</w:t>
      </w:r>
      <w:r w:rsidR="0044219C" w:rsidRPr="00630D65">
        <w:t xml:space="preserve">anel </w:t>
      </w:r>
      <w:r>
        <w:t>selection/turn</w:t>
      </w:r>
      <w:r w:rsidR="0044219C" w:rsidRPr="00630D65">
        <w:t>-off</w:t>
      </w:r>
      <w:r>
        <w:t>): The PUSCH transmission is restricted to one panel where ant</w:t>
      </w:r>
      <w:r w:rsidR="0044219C">
        <w:t xml:space="preserve">enna panel </w:t>
      </w:r>
      <w:r>
        <w:t>selection is either configured or reported by the UE. The codebook for the selected panel is the dual-stage single-panel codebook [3].</w:t>
      </w:r>
    </w:p>
    <w:p w14:paraId="347F5A1F" w14:textId="00FF236A" w:rsidR="0044219C" w:rsidRPr="00630D65" w:rsidRDefault="00B46982" w:rsidP="00E20475">
      <w:pPr>
        <w:pStyle w:val="a4"/>
        <w:numPr>
          <w:ilvl w:val="0"/>
          <w:numId w:val="43"/>
        </w:numPr>
        <w:spacing w:before="60" w:after="120" w:line="288" w:lineRule="auto"/>
        <w:ind w:leftChars="0"/>
        <w:contextualSpacing/>
      </w:pPr>
      <w:r>
        <w:t>Alt 2 (</w:t>
      </w:r>
      <w:r w:rsidR="00313ACE">
        <w:t>joint</w:t>
      </w:r>
      <w:r>
        <w:t xml:space="preserve"> transmission): The PUSCH transmission is </w:t>
      </w:r>
      <w:r w:rsidR="00313ACE">
        <w:t>joint from all antenna panels. The</w:t>
      </w:r>
      <w:r w:rsidR="001A2473">
        <w:t xml:space="preserve"> agreed</w:t>
      </w:r>
      <w:r w:rsidR="00313ACE">
        <w:t xml:space="preserve"> DL multi-panel codebook</w:t>
      </w:r>
      <w:r w:rsidR="00E20475">
        <w:t xml:space="preserve"> </w:t>
      </w:r>
      <w:r w:rsidR="00E20475" w:rsidRPr="00E20475">
        <w:t>or its simple extension to UL</w:t>
      </w:r>
      <w:r w:rsidR="00313ACE">
        <w:t xml:space="preserve"> can be used.</w:t>
      </w:r>
    </w:p>
    <w:p w14:paraId="5D8FB1A9" w14:textId="7FA77EE4" w:rsidR="0044219C" w:rsidRPr="0065411F" w:rsidRDefault="00313ACE" w:rsidP="000B0138">
      <w:pPr>
        <w:rPr>
          <w:b/>
          <w:lang w:eastAsia="ko-KR"/>
        </w:rPr>
      </w:pPr>
      <w:r w:rsidRPr="0065411F">
        <w:rPr>
          <w:b/>
          <w:lang w:eastAsia="ko-KR"/>
        </w:rPr>
        <w:t>Proposal 4: Extend the single-panel dual-stage codebook [3] to multi-panel case considering the following two alternatives:</w:t>
      </w:r>
    </w:p>
    <w:p w14:paraId="33E895BC" w14:textId="77777777" w:rsidR="00313ACE" w:rsidRPr="0065411F" w:rsidRDefault="00313ACE" w:rsidP="00313ACE">
      <w:pPr>
        <w:pStyle w:val="a4"/>
        <w:numPr>
          <w:ilvl w:val="0"/>
          <w:numId w:val="44"/>
        </w:numPr>
        <w:spacing w:before="60" w:after="120" w:line="288" w:lineRule="auto"/>
        <w:ind w:leftChars="0"/>
        <w:contextualSpacing/>
        <w:rPr>
          <w:b/>
        </w:rPr>
      </w:pPr>
      <w:r w:rsidRPr="0065411F">
        <w:rPr>
          <w:b/>
        </w:rPr>
        <w:t>Alt 1 (antenna panel selection/turn-off): The PUSCH transmission is restricted to one panel where antenna panel selection is either configured or reported by the UE. The codebook for the selected panel is the dual-stage single-panel codebook [3].</w:t>
      </w:r>
    </w:p>
    <w:p w14:paraId="28DB49B5" w14:textId="3981E13C" w:rsidR="00313ACE" w:rsidRPr="0065411F" w:rsidRDefault="00313ACE" w:rsidP="00E20475">
      <w:pPr>
        <w:pStyle w:val="a4"/>
        <w:numPr>
          <w:ilvl w:val="0"/>
          <w:numId w:val="44"/>
        </w:numPr>
        <w:ind w:leftChars="0"/>
        <w:rPr>
          <w:b/>
          <w:lang w:eastAsia="ko-KR"/>
        </w:rPr>
      </w:pPr>
      <w:r w:rsidRPr="0065411F">
        <w:rPr>
          <w:b/>
        </w:rPr>
        <w:t>Alt 2 (joint transmission): The PUSCH transmission is joint from all antenna panels. The</w:t>
      </w:r>
      <w:r w:rsidR="001A2473">
        <w:rPr>
          <w:b/>
        </w:rPr>
        <w:t xml:space="preserve"> agreed</w:t>
      </w:r>
      <w:r w:rsidRPr="0065411F">
        <w:rPr>
          <w:b/>
        </w:rPr>
        <w:t xml:space="preserve"> DL multi-panel codebook</w:t>
      </w:r>
      <w:r w:rsidR="00E20475">
        <w:rPr>
          <w:b/>
        </w:rPr>
        <w:t xml:space="preserve"> </w:t>
      </w:r>
      <w:r w:rsidR="00E20475" w:rsidRPr="00E20475">
        <w:rPr>
          <w:b/>
        </w:rPr>
        <w:t>or its simple extension to UL</w:t>
      </w:r>
      <w:r w:rsidRPr="0065411F">
        <w:rPr>
          <w:b/>
        </w:rPr>
        <w:t xml:space="preserve"> can be used.</w:t>
      </w:r>
    </w:p>
    <w:p w14:paraId="75F2C8AC" w14:textId="68D26B65" w:rsidR="001173EB" w:rsidRDefault="00872A3E" w:rsidP="001173EB">
      <w:pPr>
        <w:pStyle w:val="1"/>
      </w:pPr>
      <w:r>
        <w:t>Conclusions</w:t>
      </w:r>
    </w:p>
    <w:p w14:paraId="7E096804" w14:textId="77777777" w:rsidR="00253605" w:rsidRPr="00253605" w:rsidRDefault="00253605" w:rsidP="00253605">
      <w:pPr>
        <w:pStyle w:val="a4"/>
        <w:keepNext/>
        <w:keepLines/>
        <w:numPr>
          <w:ilvl w:val="0"/>
          <w:numId w:val="1"/>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eastAsia="ko-KR"/>
        </w:rPr>
      </w:pPr>
    </w:p>
    <w:p w14:paraId="53FC0A09" w14:textId="620F8D9D" w:rsidR="00CD2BFB" w:rsidRDefault="005647D5" w:rsidP="005647D5">
      <w:pPr>
        <w:pStyle w:val="2222"/>
        <w:spacing w:after="120" w:line="288" w:lineRule="auto"/>
        <w:ind w:firstLine="400"/>
        <w:rPr>
          <w:lang w:eastAsia="ko-KR"/>
        </w:rPr>
      </w:pPr>
      <w:r>
        <w:rPr>
          <w:lang w:eastAsia="ko-KR"/>
        </w:rPr>
        <w:t>This contribution presents Samsung’s view on the support of NR</w:t>
      </w:r>
      <w:r w:rsidR="00EE4E0B">
        <w:rPr>
          <w:lang w:eastAsia="ko-KR"/>
        </w:rPr>
        <w:t xml:space="preserve"> UL</w:t>
      </w:r>
      <w:r w:rsidR="001733EE">
        <w:rPr>
          <w:lang w:eastAsia="ko-KR"/>
        </w:rPr>
        <w:t xml:space="preserve"> </w:t>
      </w:r>
      <w:r w:rsidR="00EE4E0B">
        <w:rPr>
          <w:lang w:eastAsia="ko-KR"/>
        </w:rPr>
        <w:t>multi-TRP and multi-panel</w:t>
      </w:r>
      <w:r>
        <w:rPr>
          <w:lang w:eastAsia="ko-KR"/>
        </w:rPr>
        <w:t xml:space="preserve">. </w:t>
      </w:r>
      <w:r w:rsidR="002E31B1">
        <w:rPr>
          <w:lang w:eastAsia="ko-KR"/>
        </w:rPr>
        <w:t>The f</w:t>
      </w:r>
      <w:r>
        <w:rPr>
          <w:lang w:eastAsia="ko-KR"/>
        </w:rPr>
        <w:t>ollowing proposal</w:t>
      </w:r>
      <w:r w:rsidR="006A0F84">
        <w:rPr>
          <w:lang w:eastAsia="ko-KR"/>
        </w:rPr>
        <w:t>s</w:t>
      </w:r>
      <w:r>
        <w:rPr>
          <w:lang w:eastAsia="ko-KR"/>
        </w:rPr>
        <w:t xml:space="preserve"> are made:</w:t>
      </w:r>
    </w:p>
    <w:p w14:paraId="5CA08285" w14:textId="77777777" w:rsidR="006114EF" w:rsidRPr="006114EF" w:rsidRDefault="006114EF" w:rsidP="006114EF">
      <w:pPr>
        <w:pStyle w:val="maintext"/>
        <w:ind w:firstLineChars="0" w:firstLine="0"/>
        <w:rPr>
          <w:b/>
          <w:i/>
        </w:rPr>
      </w:pPr>
      <w:r w:rsidRPr="006114EF">
        <w:rPr>
          <w:b/>
          <w:i/>
        </w:rPr>
        <w:t>Proposal 1: Consider individual UE capability signalling for UL multi-TRP/-panel operations, if supported</w:t>
      </w:r>
    </w:p>
    <w:p w14:paraId="2949EA1C" w14:textId="77777777" w:rsidR="0065411F" w:rsidRDefault="0065411F" w:rsidP="0065411F">
      <w:pPr>
        <w:pStyle w:val="maintext"/>
        <w:ind w:firstLineChars="0" w:firstLine="0"/>
        <w:rPr>
          <w:b/>
          <w:i/>
        </w:rPr>
      </w:pPr>
      <w:r w:rsidRPr="006114EF">
        <w:rPr>
          <w:b/>
          <w:i/>
        </w:rPr>
        <w:t xml:space="preserve">Proposal </w:t>
      </w:r>
      <w:r>
        <w:rPr>
          <w:b/>
          <w:i/>
        </w:rPr>
        <w:t>2</w:t>
      </w:r>
      <w:r w:rsidRPr="006114EF">
        <w:rPr>
          <w:b/>
          <w:i/>
        </w:rPr>
        <w:t xml:space="preserve">: </w:t>
      </w:r>
      <w:r>
        <w:rPr>
          <w:b/>
          <w:i/>
        </w:rPr>
        <w:t>NR specifications should allow the following operations:</w:t>
      </w:r>
    </w:p>
    <w:p w14:paraId="13A6FA02" w14:textId="77777777" w:rsidR="0065411F" w:rsidRDefault="0065411F" w:rsidP="0065411F">
      <w:pPr>
        <w:pStyle w:val="maintext"/>
        <w:numPr>
          <w:ilvl w:val="0"/>
          <w:numId w:val="45"/>
        </w:numPr>
        <w:ind w:firstLineChars="0"/>
        <w:rPr>
          <w:b/>
          <w:i/>
        </w:rPr>
      </w:pPr>
      <w:r>
        <w:rPr>
          <w:b/>
          <w:i/>
        </w:rPr>
        <w:t>Open-loop UL PC based on PL measurements from either a TRP-specifically configured CSI-RS or a cell-specifically configured CSI-RS</w:t>
      </w:r>
    </w:p>
    <w:p w14:paraId="07D1DD4C" w14:textId="77777777" w:rsidR="0065411F" w:rsidRDefault="0065411F" w:rsidP="0065411F">
      <w:pPr>
        <w:pStyle w:val="maintext"/>
        <w:numPr>
          <w:ilvl w:val="0"/>
          <w:numId w:val="45"/>
        </w:numPr>
        <w:ind w:firstLineChars="0"/>
        <w:rPr>
          <w:b/>
          <w:i/>
        </w:rPr>
      </w:pPr>
      <w:r>
        <w:rPr>
          <w:b/>
          <w:i/>
        </w:rPr>
        <w:t>TA adjustment utilizing either a TRP specifically configured CSI-RS or a cell-specifically configured CSI-RS</w:t>
      </w:r>
    </w:p>
    <w:p w14:paraId="4E55B978" w14:textId="02D0B2E0" w:rsidR="006114EF" w:rsidRPr="0065411F" w:rsidRDefault="0065411F" w:rsidP="0065411F">
      <w:pPr>
        <w:pStyle w:val="maintext"/>
        <w:numPr>
          <w:ilvl w:val="0"/>
          <w:numId w:val="45"/>
        </w:numPr>
        <w:ind w:firstLineChars="0"/>
        <w:rPr>
          <w:b/>
          <w:i/>
        </w:rPr>
      </w:pPr>
      <w:r>
        <w:rPr>
          <w:b/>
          <w:i/>
        </w:rPr>
        <w:t>UL RS scrambling configuration (e.g., virtual cell ID), to allow for (1) pseudo-orthogonal transmissions for multi-TRP frequency reuse in a serving cell; and (2) orthogonal DMRS allocated to UEs belonging to different serving cells</w:t>
      </w:r>
    </w:p>
    <w:p w14:paraId="44910FF4" w14:textId="6F483A8E" w:rsidR="0065411F" w:rsidRPr="0065411F" w:rsidRDefault="0065411F" w:rsidP="0065411F">
      <w:pPr>
        <w:pStyle w:val="maintext"/>
        <w:spacing w:after="180"/>
        <w:ind w:firstLineChars="0" w:firstLine="0"/>
        <w:rPr>
          <w:b/>
          <w:i/>
        </w:rPr>
      </w:pPr>
      <w:r w:rsidRPr="0065411F">
        <w:rPr>
          <w:b/>
          <w:i/>
        </w:rPr>
        <w:t>Proposal 3: Consider multiple SRS indication for UL multi-TRP/-panel taking into account signalling overhead, power control, UE complexity, etc.</w:t>
      </w:r>
    </w:p>
    <w:p w14:paraId="62FE0356" w14:textId="77777777" w:rsidR="00313ACE" w:rsidRPr="00313ACE" w:rsidRDefault="00313ACE" w:rsidP="00313ACE">
      <w:pPr>
        <w:rPr>
          <w:b/>
          <w:i/>
          <w:lang w:eastAsia="ko-KR"/>
        </w:rPr>
      </w:pPr>
      <w:r w:rsidRPr="00313ACE">
        <w:rPr>
          <w:b/>
          <w:i/>
          <w:lang w:eastAsia="ko-KR"/>
        </w:rPr>
        <w:t>Proposal 4: Extend the single-panel dual-stage codebook [3] to multi-panel case considering the following two alternatives:</w:t>
      </w:r>
    </w:p>
    <w:p w14:paraId="45D2E0BE" w14:textId="77777777" w:rsidR="00313ACE" w:rsidRPr="00313ACE" w:rsidRDefault="00313ACE" w:rsidP="00313ACE">
      <w:pPr>
        <w:pStyle w:val="a4"/>
        <w:numPr>
          <w:ilvl w:val="0"/>
          <w:numId w:val="44"/>
        </w:numPr>
        <w:spacing w:before="60" w:after="120" w:line="288" w:lineRule="auto"/>
        <w:ind w:leftChars="0"/>
        <w:contextualSpacing/>
        <w:rPr>
          <w:b/>
          <w:i/>
        </w:rPr>
      </w:pPr>
      <w:r w:rsidRPr="00313ACE">
        <w:rPr>
          <w:b/>
          <w:i/>
        </w:rPr>
        <w:t>Alt 1 (antenna panel selection/turn-off): The PUSCH transmission is restricted to one panel where antenna panel selection is either configured or reported by the UE. The codebook for the selected panel is the dual-stage single-panel codebook [3].</w:t>
      </w:r>
    </w:p>
    <w:p w14:paraId="59062AB0" w14:textId="7946B945" w:rsidR="006114EF" w:rsidRPr="0065411F" w:rsidRDefault="00313ACE" w:rsidP="00E20475">
      <w:pPr>
        <w:pStyle w:val="a4"/>
        <w:numPr>
          <w:ilvl w:val="0"/>
          <w:numId w:val="44"/>
        </w:numPr>
        <w:ind w:leftChars="0"/>
        <w:rPr>
          <w:b/>
          <w:i/>
          <w:lang w:eastAsia="ko-KR"/>
        </w:rPr>
      </w:pPr>
      <w:r w:rsidRPr="00313ACE">
        <w:rPr>
          <w:b/>
          <w:i/>
        </w:rPr>
        <w:t xml:space="preserve">Alt 2 (joint transmission): The PUSCH transmission is joint from all antenna panels. The </w:t>
      </w:r>
      <w:r w:rsidR="001A2473">
        <w:rPr>
          <w:b/>
          <w:i/>
        </w:rPr>
        <w:t xml:space="preserve">agreed </w:t>
      </w:r>
      <w:r w:rsidRPr="00313ACE">
        <w:rPr>
          <w:b/>
          <w:i/>
        </w:rPr>
        <w:t xml:space="preserve">DL multi-panel codebook </w:t>
      </w:r>
      <w:r w:rsidR="00E20475" w:rsidRPr="00E20475">
        <w:rPr>
          <w:b/>
          <w:i/>
        </w:rPr>
        <w:t>or its simple extension to UL</w:t>
      </w:r>
      <w:r w:rsidR="00CA4A2C">
        <w:rPr>
          <w:b/>
          <w:i/>
        </w:rPr>
        <w:t xml:space="preserve"> </w:t>
      </w:r>
      <w:r w:rsidRPr="00313ACE">
        <w:rPr>
          <w:b/>
          <w:i/>
        </w:rPr>
        <w:t>can be used.</w:t>
      </w:r>
    </w:p>
    <w:p w14:paraId="4EACC1ED" w14:textId="77777777" w:rsidR="000F762B" w:rsidRPr="00D04E23" w:rsidRDefault="000F762B" w:rsidP="00E81B5B">
      <w:pPr>
        <w:pStyle w:val="1"/>
        <w:numPr>
          <w:ilvl w:val="0"/>
          <w:numId w:val="0"/>
        </w:numPr>
        <w:ind w:left="799" w:hanging="799"/>
      </w:pPr>
      <w:r w:rsidRPr="00D04E23">
        <w:rPr>
          <w:rFonts w:hint="eastAsia"/>
        </w:rPr>
        <w:t>Reference</w:t>
      </w:r>
      <w:r>
        <w:rPr>
          <w:rFonts w:hint="eastAsia"/>
        </w:rPr>
        <w:t>s</w:t>
      </w:r>
    </w:p>
    <w:p w14:paraId="549887AC" w14:textId="62828BB2" w:rsidR="00296E64" w:rsidRPr="006C15D7" w:rsidRDefault="000E65AD" w:rsidP="001D607B">
      <w:pPr>
        <w:pStyle w:val="2222"/>
        <w:numPr>
          <w:ilvl w:val="0"/>
          <w:numId w:val="5"/>
        </w:numPr>
        <w:spacing w:after="120" w:line="288" w:lineRule="auto"/>
        <w:ind w:left="357" w:firstLineChars="0" w:hanging="357"/>
        <w:rPr>
          <w:rFonts w:cs="Times New Roman"/>
          <w:lang w:eastAsia="ko-KR"/>
        </w:rPr>
      </w:pPr>
      <w:bookmarkStart w:id="5" w:name="_Ref462770669"/>
      <w:r>
        <w:t>3GPP</w:t>
      </w:r>
      <w:r w:rsidR="00EE4E0B">
        <w:t xml:space="preserve"> TR 38.802</w:t>
      </w:r>
      <w:r>
        <w:t xml:space="preserve">, </w:t>
      </w:r>
      <w:bookmarkEnd w:id="5"/>
      <w:r w:rsidR="00EE4E0B">
        <w:t>Study on New Radio Access Technology Physical Layer Aspects</w:t>
      </w:r>
    </w:p>
    <w:p w14:paraId="61036641" w14:textId="41E48C85" w:rsidR="004A209B" w:rsidRDefault="006C15D7" w:rsidP="00EE4E0B">
      <w:pPr>
        <w:pStyle w:val="2222"/>
        <w:numPr>
          <w:ilvl w:val="0"/>
          <w:numId w:val="5"/>
        </w:numPr>
        <w:spacing w:after="120" w:line="288" w:lineRule="auto"/>
        <w:ind w:left="357" w:firstLineChars="0" w:hanging="357"/>
        <w:rPr>
          <w:rFonts w:cs="Times New Roman"/>
          <w:lang w:eastAsia="ko-KR"/>
        </w:rPr>
      </w:pPr>
      <w:bookmarkStart w:id="6" w:name="_Ref478113858"/>
      <w:r>
        <w:rPr>
          <w:rFonts w:cs="Times New Roman" w:hint="eastAsia"/>
          <w:lang w:eastAsia="ko-KR"/>
        </w:rPr>
        <w:t>R1-17</w:t>
      </w:r>
      <w:r w:rsidR="001A2473">
        <w:rPr>
          <w:rFonts w:cs="Times New Roman"/>
          <w:lang w:eastAsia="ko-KR"/>
        </w:rPr>
        <w:t>10647</w:t>
      </w:r>
      <w:r w:rsidR="0044219C">
        <w:rPr>
          <w:rFonts w:cs="Times New Roman" w:hint="eastAsia"/>
          <w:lang w:eastAsia="ko-KR"/>
        </w:rPr>
        <w:t xml:space="preserve">, </w:t>
      </w:r>
      <w:r w:rsidR="00947578">
        <w:rPr>
          <w:rFonts w:cs="Times New Roman"/>
          <w:lang w:eastAsia="ko-KR"/>
        </w:rPr>
        <w:tab/>
      </w:r>
      <w:r w:rsidR="00EE4E0B">
        <w:rPr>
          <w:rFonts w:cs="Times New Roman"/>
          <w:lang w:eastAsia="ko-KR"/>
        </w:rPr>
        <w:t xml:space="preserve">Discussion on NR DL </w:t>
      </w:r>
      <w:r w:rsidR="00244E1F">
        <w:rPr>
          <w:rFonts w:cs="Times New Roman"/>
          <w:lang w:eastAsia="ko-KR"/>
        </w:rPr>
        <w:t>network coordination</w:t>
      </w:r>
      <w:r w:rsidR="00947578">
        <w:rPr>
          <w:rFonts w:cs="Times New Roman"/>
          <w:lang w:eastAsia="ko-KR"/>
        </w:rPr>
        <w:t>,</w:t>
      </w:r>
      <w:r w:rsidR="00947578">
        <w:rPr>
          <w:rFonts w:cs="Times New Roman"/>
          <w:lang w:eastAsia="ko-KR"/>
        </w:rPr>
        <w:tab/>
      </w:r>
      <w:r>
        <w:rPr>
          <w:rFonts w:cs="Times New Roman"/>
          <w:lang w:eastAsia="ko-KR"/>
        </w:rPr>
        <w:t>Samsung</w:t>
      </w:r>
      <w:bookmarkEnd w:id="6"/>
    </w:p>
    <w:p w14:paraId="7BC9F54F" w14:textId="3830B6D9" w:rsidR="00F94DB9" w:rsidRPr="001A2473" w:rsidRDefault="0044219C" w:rsidP="001A2473">
      <w:pPr>
        <w:pStyle w:val="2222"/>
        <w:numPr>
          <w:ilvl w:val="0"/>
          <w:numId w:val="5"/>
        </w:numPr>
        <w:spacing w:after="120" w:line="288" w:lineRule="auto"/>
        <w:ind w:firstLineChars="0"/>
        <w:rPr>
          <w:rFonts w:cs="Times New Roman"/>
          <w:lang w:eastAsia="ko-KR"/>
        </w:rPr>
      </w:pPr>
      <w:r>
        <w:rPr>
          <w:rFonts w:cs="Times New Roman"/>
          <w:lang w:eastAsia="ko-KR"/>
        </w:rPr>
        <w:t>R1-17</w:t>
      </w:r>
      <w:r w:rsidR="001A2473">
        <w:rPr>
          <w:rFonts w:cs="Times New Roman"/>
          <w:lang w:eastAsia="ko-KR"/>
        </w:rPr>
        <w:t>10643</w:t>
      </w:r>
      <w:r w:rsidR="00947578">
        <w:rPr>
          <w:rFonts w:cs="Times New Roman"/>
          <w:lang w:eastAsia="ko-KR"/>
        </w:rPr>
        <w:t>,</w:t>
      </w:r>
      <w:r w:rsidR="00947578">
        <w:rPr>
          <w:rFonts w:cs="Times New Roman"/>
          <w:lang w:eastAsia="ko-KR"/>
        </w:rPr>
        <w:tab/>
      </w:r>
      <w:r w:rsidR="001A2473">
        <w:rPr>
          <w:rFonts w:cs="Times New Roman"/>
          <w:lang w:eastAsia="ko-KR"/>
        </w:rPr>
        <w:t>C</w:t>
      </w:r>
      <w:r w:rsidRPr="0044219C">
        <w:rPr>
          <w:rFonts w:cs="Times New Roman"/>
          <w:lang w:eastAsia="ko-KR"/>
        </w:rPr>
        <w:t>odebook-based</w:t>
      </w:r>
      <w:r w:rsidR="001A2473">
        <w:rPr>
          <w:rFonts w:cs="Times New Roman"/>
          <w:lang w:eastAsia="ko-KR"/>
        </w:rPr>
        <w:t xml:space="preserve"> UL</w:t>
      </w:r>
      <w:r w:rsidRPr="0044219C">
        <w:rPr>
          <w:rFonts w:cs="Times New Roman"/>
          <w:lang w:eastAsia="ko-KR"/>
        </w:rPr>
        <w:t xml:space="preserve"> transmission</w:t>
      </w:r>
      <w:r w:rsidR="00947578">
        <w:rPr>
          <w:rFonts w:cs="Times New Roman"/>
          <w:lang w:eastAsia="ko-KR"/>
        </w:rPr>
        <w:t>,</w:t>
      </w:r>
      <w:r w:rsidR="00947578">
        <w:rPr>
          <w:rFonts w:cs="Times New Roman"/>
          <w:lang w:eastAsia="ko-KR"/>
        </w:rPr>
        <w:tab/>
      </w:r>
      <w:r>
        <w:rPr>
          <w:rFonts w:cs="Times New Roman"/>
          <w:lang w:eastAsia="ko-KR"/>
        </w:rPr>
        <w:t>Samsung</w:t>
      </w:r>
    </w:p>
    <w:sectPr w:rsidR="00F94DB9" w:rsidRPr="001A2473" w:rsidSect="00FF4D8E">
      <w:headerReference w:type="default" r:id="rId1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52ED721" w14:textId="77777777" w:rsidR="000B5367" w:rsidRDefault="000B5367">
      <w:r>
        <w:separator/>
      </w:r>
    </w:p>
  </w:endnote>
  <w:endnote w:type="continuationSeparator" w:id="0">
    <w:p w14:paraId="73D429DC" w14:textId="77777777" w:rsidR="000B5367" w:rsidRDefault="000B53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맑은 고딕">
    <w:panose1 w:val="020B0503020000020004"/>
    <w:charset w:val="81"/>
    <w:family w:val="modern"/>
    <w:pitch w:val="variable"/>
    <w:sig w:usb0="900002AF" w:usb1="09D77CFB" w:usb2="00000012" w:usb3="00000000" w:csb0="00080001"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1"/>
    <w:family w:val="modern"/>
    <w:pitch w:val="variable"/>
    <w:sig w:usb0="F7FFAFFF" w:usb1="E9DFFFFF" w:usb2="0000003F" w:usb3="00000000" w:csb0="003F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291D9E3" w14:textId="77777777" w:rsidR="000B5367" w:rsidRDefault="000B5367">
      <w:r>
        <w:separator/>
      </w:r>
    </w:p>
  </w:footnote>
  <w:footnote w:type="continuationSeparator" w:id="0">
    <w:p w14:paraId="5C10035F" w14:textId="77777777" w:rsidR="000B5367" w:rsidRDefault="000B536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955EF89" w14:textId="77777777" w:rsidR="00223C65" w:rsidRDefault="00223C65">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335693"/>
    <w:multiLevelType w:val="hybridMultilevel"/>
    <w:tmpl w:val="161CB3E2"/>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 w15:restartNumberingAfterBreak="0">
    <w:nsid w:val="06B50DA5"/>
    <w:multiLevelType w:val="hybridMultilevel"/>
    <w:tmpl w:val="DA6610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AA16167"/>
    <w:multiLevelType w:val="hybridMultilevel"/>
    <w:tmpl w:val="027838C2"/>
    <w:lvl w:ilvl="0" w:tplc="C5D2A3AC">
      <w:start w:val="1"/>
      <w:numFmt w:val="bullet"/>
      <w:lvlText w:val="•"/>
      <w:lvlJc w:val="left"/>
      <w:pPr>
        <w:tabs>
          <w:tab w:val="num" w:pos="720"/>
        </w:tabs>
        <w:ind w:left="720" w:hanging="360"/>
      </w:pPr>
      <w:rPr>
        <w:rFonts w:ascii="Arial" w:hAnsi="Arial" w:hint="default"/>
      </w:rPr>
    </w:lvl>
    <w:lvl w:ilvl="1" w:tplc="7D047D6C">
      <w:start w:val="270"/>
      <w:numFmt w:val="bullet"/>
      <w:lvlText w:val="•"/>
      <w:lvlJc w:val="left"/>
      <w:pPr>
        <w:tabs>
          <w:tab w:val="num" w:pos="1440"/>
        </w:tabs>
        <w:ind w:left="1440" w:hanging="360"/>
      </w:pPr>
      <w:rPr>
        <w:rFonts w:ascii="Arial" w:hAnsi="Arial" w:hint="default"/>
      </w:rPr>
    </w:lvl>
    <w:lvl w:ilvl="2" w:tplc="1F8CB806">
      <w:start w:val="1"/>
      <w:numFmt w:val="bullet"/>
      <w:lvlText w:val="•"/>
      <w:lvlJc w:val="left"/>
      <w:pPr>
        <w:tabs>
          <w:tab w:val="num" w:pos="2160"/>
        </w:tabs>
        <w:ind w:left="2160" w:hanging="360"/>
      </w:pPr>
      <w:rPr>
        <w:rFonts w:ascii="Arial" w:hAnsi="Arial" w:hint="default"/>
      </w:rPr>
    </w:lvl>
    <w:lvl w:ilvl="3" w:tplc="2CB22960" w:tentative="1">
      <w:start w:val="1"/>
      <w:numFmt w:val="bullet"/>
      <w:lvlText w:val="•"/>
      <w:lvlJc w:val="left"/>
      <w:pPr>
        <w:tabs>
          <w:tab w:val="num" w:pos="2880"/>
        </w:tabs>
        <w:ind w:left="2880" w:hanging="360"/>
      </w:pPr>
      <w:rPr>
        <w:rFonts w:ascii="Arial" w:hAnsi="Arial" w:hint="default"/>
      </w:rPr>
    </w:lvl>
    <w:lvl w:ilvl="4" w:tplc="AFA03596" w:tentative="1">
      <w:start w:val="1"/>
      <w:numFmt w:val="bullet"/>
      <w:lvlText w:val="•"/>
      <w:lvlJc w:val="left"/>
      <w:pPr>
        <w:tabs>
          <w:tab w:val="num" w:pos="3600"/>
        </w:tabs>
        <w:ind w:left="3600" w:hanging="360"/>
      </w:pPr>
      <w:rPr>
        <w:rFonts w:ascii="Arial" w:hAnsi="Arial" w:hint="default"/>
      </w:rPr>
    </w:lvl>
    <w:lvl w:ilvl="5" w:tplc="02189232" w:tentative="1">
      <w:start w:val="1"/>
      <w:numFmt w:val="bullet"/>
      <w:lvlText w:val="•"/>
      <w:lvlJc w:val="left"/>
      <w:pPr>
        <w:tabs>
          <w:tab w:val="num" w:pos="4320"/>
        </w:tabs>
        <w:ind w:left="4320" w:hanging="360"/>
      </w:pPr>
      <w:rPr>
        <w:rFonts w:ascii="Arial" w:hAnsi="Arial" w:hint="default"/>
      </w:rPr>
    </w:lvl>
    <w:lvl w:ilvl="6" w:tplc="F5DCC224" w:tentative="1">
      <w:start w:val="1"/>
      <w:numFmt w:val="bullet"/>
      <w:lvlText w:val="•"/>
      <w:lvlJc w:val="left"/>
      <w:pPr>
        <w:tabs>
          <w:tab w:val="num" w:pos="5040"/>
        </w:tabs>
        <w:ind w:left="5040" w:hanging="360"/>
      </w:pPr>
      <w:rPr>
        <w:rFonts w:ascii="Arial" w:hAnsi="Arial" w:hint="default"/>
      </w:rPr>
    </w:lvl>
    <w:lvl w:ilvl="7" w:tplc="8B5A8714" w:tentative="1">
      <w:start w:val="1"/>
      <w:numFmt w:val="bullet"/>
      <w:lvlText w:val="•"/>
      <w:lvlJc w:val="left"/>
      <w:pPr>
        <w:tabs>
          <w:tab w:val="num" w:pos="5760"/>
        </w:tabs>
        <w:ind w:left="5760" w:hanging="360"/>
      </w:pPr>
      <w:rPr>
        <w:rFonts w:ascii="Arial" w:hAnsi="Arial" w:hint="default"/>
      </w:rPr>
    </w:lvl>
    <w:lvl w:ilvl="8" w:tplc="7CE872A2" w:tentative="1">
      <w:start w:val="1"/>
      <w:numFmt w:val="bullet"/>
      <w:lvlText w:val="•"/>
      <w:lvlJc w:val="left"/>
      <w:pPr>
        <w:tabs>
          <w:tab w:val="num" w:pos="6480"/>
        </w:tabs>
        <w:ind w:left="6480" w:hanging="360"/>
      </w:pPr>
      <w:rPr>
        <w:rFonts w:ascii="Arial" w:hAnsi="Arial"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4" w15:restartNumberingAfterBreak="0">
    <w:nsid w:val="0D191D12"/>
    <w:multiLevelType w:val="hybridMultilevel"/>
    <w:tmpl w:val="D3A60F22"/>
    <w:lvl w:ilvl="0" w:tplc="0409000F">
      <w:start w:val="1"/>
      <w:numFmt w:val="decimal"/>
      <w:lvlText w:val="%1."/>
      <w:lvlJc w:val="left"/>
      <w:pPr>
        <w:ind w:left="1200" w:hanging="400"/>
      </w:pPr>
    </w:lvl>
    <w:lvl w:ilvl="1" w:tplc="04090019" w:tentative="1">
      <w:start w:val="1"/>
      <w:numFmt w:val="upperLetter"/>
      <w:lvlText w:val="%2."/>
      <w:lvlJc w:val="left"/>
      <w:pPr>
        <w:ind w:left="1600" w:hanging="400"/>
      </w:pPr>
    </w:lvl>
    <w:lvl w:ilvl="2" w:tplc="0409001B" w:tentative="1">
      <w:start w:val="1"/>
      <w:numFmt w:val="lowerRoman"/>
      <w:lvlText w:val="%3."/>
      <w:lvlJc w:val="right"/>
      <w:pPr>
        <w:ind w:left="2000" w:hanging="400"/>
      </w:pPr>
    </w:lvl>
    <w:lvl w:ilvl="3" w:tplc="0409000F" w:tentative="1">
      <w:start w:val="1"/>
      <w:numFmt w:val="decimal"/>
      <w:lvlText w:val="%4."/>
      <w:lvlJc w:val="left"/>
      <w:pPr>
        <w:ind w:left="2400" w:hanging="400"/>
      </w:pPr>
    </w:lvl>
    <w:lvl w:ilvl="4" w:tplc="04090019" w:tentative="1">
      <w:start w:val="1"/>
      <w:numFmt w:val="upperLetter"/>
      <w:lvlText w:val="%5."/>
      <w:lvlJc w:val="left"/>
      <w:pPr>
        <w:ind w:left="2800" w:hanging="400"/>
      </w:pPr>
    </w:lvl>
    <w:lvl w:ilvl="5" w:tplc="0409001B" w:tentative="1">
      <w:start w:val="1"/>
      <w:numFmt w:val="lowerRoman"/>
      <w:lvlText w:val="%6."/>
      <w:lvlJc w:val="right"/>
      <w:pPr>
        <w:ind w:left="3200" w:hanging="400"/>
      </w:pPr>
    </w:lvl>
    <w:lvl w:ilvl="6" w:tplc="0409000F" w:tentative="1">
      <w:start w:val="1"/>
      <w:numFmt w:val="decimal"/>
      <w:lvlText w:val="%7."/>
      <w:lvlJc w:val="left"/>
      <w:pPr>
        <w:ind w:left="3600" w:hanging="400"/>
      </w:pPr>
    </w:lvl>
    <w:lvl w:ilvl="7" w:tplc="04090019" w:tentative="1">
      <w:start w:val="1"/>
      <w:numFmt w:val="upperLetter"/>
      <w:lvlText w:val="%8."/>
      <w:lvlJc w:val="left"/>
      <w:pPr>
        <w:ind w:left="4000" w:hanging="400"/>
      </w:pPr>
    </w:lvl>
    <w:lvl w:ilvl="8" w:tplc="0409001B" w:tentative="1">
      <w:start w:val="1"/>
      <w:numFmt w:val="lowerRoman"/>
      <w:lvlText w:val="%9."/>
      <w:lvlJc w:val="right"/>
      <w:pPr>
        <w:ind w:left="4400" w:hanging="400"/>
      </w:pPr>
    </w:lvl>
  </w:abstractNum>
  <w:abstractNum w:abstractNumId="5" w15:restartNumberingAfterBreak="0">
    <w:nsid w:val="10717989"/>
    <w:multiLevelType w:val="hybridMultilevel"/>
    <w:tmpl w:val="B50405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F528BE"/>
    <w:multiLevelType w:val="hybridMultilevel"/>
    <w:tmpl w:val="B0A061F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15F933F7"/>
    <w:multiLevelType w:val="hybridMultilevel"/>
    <w:tmpl w:val="90F69EC4"/>
    <w:lvl w:ilvl="0" w:tplc="04090001">
      <w:start w:val="1"/>
      <w:numFmt w:val="bullet"/>
      <w:lvlText w:val=""/>
      <w:lvlJc w:val="left"/>
      <w:pPr>
        <w:ind w:left="1166" w:hanging="360"/>
      </w:pPr>
      <w:rPr>
        <w:rFonts w:ascii="Symbol" w:hAnsi="Symbol" w:hint="default"/>
      </w:rPr>
    </w:lvl>
    <w:lvl w:ilvl="1" w:tplc="04090003" w:tentative="1">
      <w:start w:val="1"/>
      <w:numFmt w:val="bullet"/>
      <w:lvlText w:val="o"/>
      <w:lvlJc w:val="left"/>
      <w:pPr>
        <w:ind w:left="1886" w:hanging="360"/>
      </w:pPr>
      <w:rPr>
        <w:rFonts w:ascii="Courier New" w:hAnsi="Courier New" w:cs="Courier New" w:hint="default"/>
      </w:rPr>
    </w:lvl>
    <w:lvl w:ilvl="2" w:tplc="04090005" w:tentative="1">
      <w:start w:val="1"/>
      <w:numFmt w:val="bullet"/>
      <w:lvlText w:val=""/>
      <w:lvlJc w:val="left"/>
      <w:pPr>
        <w:ind w:left="2606" w:hanging="360"/>
      </w:pPr>
      <w:rPr>
        <w:rFonts w:ascii="Wingdings" w:hAnsi="Wingdings" w:hint="default"/>
      </w:rPr>
    </w:lvl>
    <w:lvl w:ilvl="3" w:tplc="04090001" w:tentative="1">
      <w:start w:val="1"/>
      <w:numFmt w:val="bullet"/>
      <w:lvlText w:val=""/>
      <w:lvlJc w:val="left"/>
      <w:pPr>
        <w:ind w:left="3326" w:hanging="360"/>
      </w:pPr>
      <w:rPr>
        <w:rFonts w:ascii="Symbol" w:hAnsi="Symbol" w:hint="default"/>
      </w:rPr>
    </w:lvl>
    <w:lvl w:ilvl="4" w:tplc="04090003" w:tentative="1">
      <w:start w:val="1"/>
      <w:numFmt w:val="bullet"/>
      <w:lvlText w:val="o"/>
      <w:lvlJc w:val="left"/>
      <w:pPr>
        <w:ind w:left="4046" w:hanging="360"/>
      </w:pPr>
      <w:rPr>
        <w:rFonts w:ascii="Courier New" w:hAnsi="Courier New" w:cs="Courier New" w:hint="default"/>
      </w:rPr>
    </w:lvl>
    <w:lvl w:ilvl="5" w:tplc="04090005" w:tentative="1">
      <w:start w:val="1"/>
      <w:numFmt w:val="bullet"/>
      <w:lvlText w:val=""/>
      <w:lvlJc w:val="left"/>
      <w:pPr>
        <w:ind w:left="4766" w:hanging="360"/>
      </w:pPr>
      <w:rPr>
        <w:rFonts w:ascii="Wingdings" w:hAnsi="Wingdings" w:hint="default"/>
      </w:rPr>
    </w:lvl>
    <w:lvl w:ilvl="6" w:tplc="04090001" w:tentative="1">
      <w:start w:val="1"/>
      <w:numFmt w:val="bullet"/>
      <w:lvlText w:val=""/>
      <w:lvlJc w:val="left"/>
      <w:pPr>
        <w:ind w:left="5486" w:hanging="360"/>
      </w:pPr>
      <w:rPr>
        <w:rFonts w:ascii="Symbol" w:hAnsi="Symbol" w:hint="default"/>
      </w:rPr>
    </w:lvl>
    <w:lvl w:ilvl="7" w:tplc="04090003" w:tentative="1">
      <w:start w:val="1"/>
      <w:numFmt w:val="bullet"/>
      <w:lvlText w:val="o"/>
      <w:lvlJc w:val="left"/>
      <w:pPr>
        <w:ind w:left="6206" w:hanging="360"/>
      </w:pPr>
      <w:rPr>
        <w:rFonts w:ascii="Courier New" w:hAnsi="Courier New" w:cs="Courier New" w:hint="default"/>
      </w:rPr>
    </w:lvl>
    <w:lvl w:ilvl="8" w:tplc="04090005" w:tentative="1">
      <w:start w:val="1"/>
      <w:numFmt w:val="bullet"/>
      <w:lvlText w:val=""/>
      <w:lvlJc w:val="left"/>
      <w:pPr>
        <w:ind w:left="6926" w:hanging="360"/>
      </w:pPr>
      <w:rPr>
        <w:rFonts w:ascii="Wingdings" w:hAnsi="Wingdings" w:hint="default"/>
      </w:rPr>
    </w:lvl>
  </w:abstractNum>
  <w:abstractNum w:abstractNumId="8"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9" w15:restartNumberingAfterBreak="0">
    <w:nsid w:val="1FB04898"/>
    <w:multiLevelType w:val="hybridMultilevel"/>
    <w:tmpl w:val="6E7C2B90"/>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10" w15:restartNumberingAfterBreak="0">
    <w:nsid w:val="2158556B"/>
    <w:multiLevelType w:val="hybridMultilevel"/>
    <w:tmpl w:val="640820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177010A"/>
    <w:multiLevelType w:val="hybridMultilevel"/>
    <w:tmpl w:val="1D9A154A"/>
    <w:lvl w:ilvl="0" w:tplc="FBF815BE">
      <w:start w:val="1"/>
      <w:numFmt w:val="bullet"/>
      <w:lvlText w:val="•"/>
      <w:lvlJc w:val="left"/>
      <w:pPr>
        <w:tabs>
          <w:tab w:val="num" w:pos="720"/>
        </w:tabs>
        <w:ind w:left="720" w:hanging="360"/>
      </w:pPr>
      <w:rPr>
        <w:rFonts w:ascii="Arial" w:hAnsi="Arial" w:hint="default"/>
      </w:rPr>
    </w:lvl>
    <w:lvl w:ilvl="1" w:tplc="7F742638">
      <w:start w:val="654"/>
      <w:numFmt w:val="bullet"/>
      <w:lvlText w:val="•"/>
      <w:lvlJc w:val="left"/>
      <w:pPr>
        <w:tabs>
          <w:tab w:val="num" w:pos="1440"/>
        </w:tabs>
        <w:ind w:left="1440" w:hanging="360"/>
      </w:pPr>
      <w:rPr>
        <w:rFonts w:ascii="Arial" w:hAnsi="Arial" w:hint="default"/>
      </w:rPr>
    </w:lvl>
    <w:lvl w:ilvl="2" w:tplc="8558F332" w:tentative="1">
      <w:start w:val="1"/>
      <w:numFmt w:val="bullet"/>
      <w:lvlText w:val="•"/>
      <w:lvlJc w:val="left"/>
      <w:pPr>
        <w:tabs>
          <w:tab w:val="num" w:pos="2160"/>
        </w:tabs>
        <w:ind w:left="2160" w:hanging="360"/>
      </w:pPr>
      <w:rPr>
        <w:rFonts w:ascii="Arial" w:hAnsi="Arial" w:hint="default"/>
      </w:rPr>
    </w:lvl>
    <w:lvl w:ilvl="3" w:tplc="85A0C39C" w:tentative="1">
      <w:start w:val="1"/>
      <w:numFmt w:val="bullet"/>
      <w:lvlText w:val="•"/>
      <w:lvlJc w:val="left"/>
      <w:pPr>
        <w:tabs>
          <w:tab w:val="num" w:pos="2880"/>
        </w:tabs>
        <w:ind w:left="2880" w:hanging="360"/>
      </w:pPr>
      <w:rPr>
        <w:rFonts w:ascii="Arial" w:hAnsi="Arial" w:hint="default"/>
      </w:rPr>
    </w:lvl>
    <w:lvl w:ilvl="4" w:tplc="E048D3B0" w:tentative="1">
      <w:start w:val="1"/>
      <w:numFmt w:val="bullet"/>
      <w:lvlText w:val="•"/>
      <w:lvlJc w:val="left"/>
      <w:pPr>
        <w:tabs>
          <w:tab w:val="num" w:pos="3600"/>
        </w:tabs>
        <w:ind w:left="3600" w:hanging="360"/>
      </w:pPr>
      <w:rPr>
        <w:rFonts w:ascii="Arial" w:hAnsi="Arial" w:hint="default"/>
      </w:rPr>
    </w:lvl>
    <w:lvl w:ilvl="5" w:tplc="880CD1A2" w:tentative="1">
      <w:start w:val="1"/>
      <w:numFmt w:val="bullet"/>
      <w:lvlText w:val="•"/>
      <w:lvlJc w:val="left"/>
      <w:pPr>
        <w:tabs>
          <w:tab w:val="num" w:pos="4320"/>
        </w:tabs>
        <w:ind w:left="4320" w:hanging="360"/>
      </w:pPr>
      <w:rPr>
        <w:rFonts w:ascii="Arial" w:hAnsi="Arial" w:hint="default"/>
      </w:rPr>
    </w:lvl>
    <w:lvl w:ilvl="6" w:tplc="DDDAA7D6" w:tentative="1">
      <w:start w:val="1"/>
      <w:numFmt w:val="bullet"/>
      <w:lvlText w:val="•"/>
      <w:lvlJc w:val="left"/>
      <w:pPr>
        <w:tabs>
          <w:tab w:val="num" w:pos="5040"/>
        </w:tabs>
        <w:ind w:left="5040" w:hanging="360"/>
      </w:pPr>
      <w:rPr>
        <w:rFonts w:ascii="Arial" w:hAnsi="Arial" w:hint="default"/>
      </w:rPr>
    </w:lvl>
    <w:lvl w:ilvl="7" w:tplc="37C03D5A" w:tentative="1">
      <w:start w:val="1"/>
      <w:numFmt w:val="bullet"/>
      <w:lvlText w:val="•"/>
      <w:lvlJc w:val="left"/>
      <w:pPr>
        <w:tabs>
          <w:tab w:val="num" w:pos="5760"/>
        </w:tabs>
        <w:ind w:left="5760" w:hanging="360"/>
      </w:pPr>
      <w:rPr>
        <w:rFonts w:ascii="Arial" w:hAnsi="Arial" w:hint="default"/>
      </w:rPr>
    </w:lvl>
    <w:lvl w:ilvl="8" w:tplc="15328098"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22D21232"/>
    <w:multiLevelType w:val="hybridMultilevel"/>
    <w:tmpl w:val="6F822E5C"/>
    <w:lvl w:ilvl="0" w:tplc="04090001">
      <w:start w:val="1"/>
      <w:numFmt w:val="bullet"/>
      <w:lvlText w:val=""/>
      <w:lvlJc w:val="left"/>
      <w:pPr>
        <w:ind w:left="1120" w:hanging="360"/>
      </w:pPr>
      <w:rPr>
        <w:rFonts w:ascii="Symbol" w:hAnsi="Symbol" w:hint="default"/>
      </w:rPr>
    </w:lvl>
    <w:lvl w:ilvl="1" w:tplc="04090003">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3" w15:restartNumberingAfterBreak="0">
    <w:nsid w:val="248F49C7"/>
    <w:multiLevelType w:val="hybridMultilevel"/>
    <w:tmpl w:val="7BE460B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CB6BBF"/>
    <w:multiLevelType w:val="hybridMultilevel"/>
    <w:tmpl w:val="9B7696BE"/>
    <w:lvl w:ilvl="0" w:tplc="95F45A7E">
      <w:start w:val="1"/>
      <w:numFmt w:val="bullet"/>
      <w:lvlText w:val="•"/>
      <w:lvlJc w:val="left"/>
      <w:pPr>
        <w:tabs>
          <w:tab w:val="num" w:pos="720"/>
        </w:tabs>
        <w:ind w:left="720" w:hanging="360"/>
      </w:pPr>
      <w:rPr>
        <w:rFonts w:ascii="Arial" w:hAnsi="Arial" w:hint="default"/>
      </w:rPr>
    </w:lvl>
    <w:lvl w:ilvl="1" w:tplc="29DE9BE8">
      <w:start w:val="31"/>
      <w:numFmt w:val="bullet"/>
      <w:lvlText w:val="•"/>
      <w:lvlJc w:val="left"/>
      <w:pPr>
        <w:tabs>
          <w:tab w:val="num" w:pos="1440"/>
        </w:tabs>
        <w:ind w:left="1440" w:hanging="360"/>
      </w:pPr>
      <w:rPr>
        <w:rFonts w:ascii="Arial" w:hAnsi="Arial" w:hint="default"/>
      </w:rPr>
    </w:lvl>
    <w:lvl w:ilvl="2" w:tplc="AF6A2A78">
      <w:start w:val="31"/>
      <w:numFmt w:val="bullet"/>
      <w:lvlText w:val="•"/>
      <w:lvlJc w:val="left"/>
      <w:pPr>
        <w:tabs>
          <w:tab w:val="num" w:pos="2160"/>
        </w:tabs>
        <w:ind w:left="2160" w:hanging="360"/>
      </w:pPr>
      <w:rPr>
        <w:rFonts w:ascii="Arial" w:hAnsi="Arial" w:hint="default"/>
      </w:rPr>
    </w:lvl>
    <w:lvl w:ilvl="3" w:tplc="913E9FA2" w:tentative="1">
      <w:start w:val="1"/>
      <w:numFmt w:val="bullet"/>
      <w:lvlText w:val="•"/>
      <w:lvlJc w:val="left"/>
      <w:pPr>
        <w:tabs>
          <w:tab w:val="num" w:pos="2880"/>
        </w:tabs>
        <w:ind w:left="2880" w:hanging="360"/>
      </w:pPr>
      <w:rPr>
        <w:rFonts w:ascii="Arial" w:hAnsi="Arial" w:hint="default"/>
      </w:rPr>
    </w:lvl>
    <w:lvl w:ilvl="4" w:tplc="9CB094AA" w:tentative="1">
      <w:start w:val="1"/>
      <w:numFmt w:val="bullet"/>
      <w:lvlText w:val="•"/>
      <w:lvlJc w:val="left"/>
      <w:pPr>
        <w:tabs>
          <w:tab w:val="num" w:pos="3600"/>
        </w:tabs>
        <w:ind w:left="3600" w:hanging="360"/>
      </w:pPr>
      <w:rPr>
        <w:rFonts w:ascii="Arial" w:hAnsi="Arial" w:hint="default"/>
      </w:rPr>
    </w:lvl>
    <w:lvl w:ilvl="5" w:tplc="B25CE938" w:tentative="1">
      <w:start w:val="1"/>
      <w:numFmt w:val="bullet"/>
      <w:lvlText w:val="•"/>
      <w:lvlJc w:val="left"/>
      <w:pPr>
        <w:tabs>
          <w:tab w:val="num" w:pos="4320"/>
        </w:tabs>
        <w:ind w:left="4320" w:hanging="360"/>
      </w:pPr>
      <w:rPr>
        <w:rFonts w:ascii="Arial" w:hAnsi="Arial" w:hint="default"/>
      </w:rPr>
    </w:lvl>
    <w:lvl w:ilvl="6" w:tplc="B99AE4B0" w:tentative="1">
      <w:start w:val="1"/>
      <w:numFmt w:val="bullet"/>
      <w:lvlText w:val="•"/>
      <w:lvlJc w:val="left"/>
      <w:pPr>
        <w:tabs>
          <w:tab w:val="num" w:pos="5040"/>
        </w:tabs>
        <w:ind w:left="5040" w:hanging="360"/>
      </w:pPr>
      <w:rPr>
        <w:rFonts w:ascii="Arial" w:hAnsi="Arial" w:hint="default"/>
      </w:rPr>
    </w:lvl>
    <w:lvl w:ilvl="7" w:tplc="F34AF9B8" w:tentative="1">
      <w:start w:val="1"/>
      <w:numFmt w:val="bullet"/>
      <w:lvlText w:val="•"/>
      <w:lvlJc w:val="left"/>
      <w:pPr>
        <w:tabs>
          <w:tab w:val="num" w:pos="5760"/>
        </w:tabs>
        <w:ind w:left="5760" w:hanging="360"/>
      </w:pPr>
      <w:rPr>
        <w:rFonts w:ascii="Arial" w:hAnsi="Arial" w:hint="default"/>
      </w:rPr>
    </w:lvl>
    <w:lvl w:ilvl="8" w:tplc="BD9A591C"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2AA52774"/>
    <w:multiLevelType w:val="hybridMultilevel"/>
    <w:tmpl w:val="EE54CF2A"/>
    <w:lvl w:ilvl="0" w:tplc="6C12511C">
      <w:numFmt w:val="bullet"/>
      <w:lvlText w:val=""/>
      <w:lvlJc w:val="left"/>
      <w:pPr>
        <w:ind w:left="800" w:hanging="400"/>
      </w:pPr>
      <w:rPr>
        <w:rFonts w:ascii="Symbol" w:eastAsia="맑은 고딕" w:hAnsi="Symbol" w:cs="바탕" w:hint="default"/>
        <w:b/>
      </w:rPr>
    </w:lvl>
    <w:lvl w:ilvl="1" w:tplc="456C8DA0">
      <w:start w:val="1"/>
      <w:numFmt w:val="bullet"/>
      <w:lvlText w:val="-"/>
      <w:lvlJc w:val="left"/>
      <w:pPr>
        <w:ind w:left="1200" w:hanging="400"/>
      </w:pPr>
      <w:rPr>
        <w:rFonts w:ascii="맑은 고딕" w:eastAsia="맑은 고딕" w:hAnsi="맑은 고딕" w:hint="eastAsia"/>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6" w15:restartNumberingAfterBreak="0">
    <w:nsid w:val="2BFC182A"/>
    <w:multiLevelType w:val="hybridMultilevel"/>
    <w:tmpl w:val="17CA0D08"/>
    <w:lvl w:ilvl="0" w:tplc="13B8C222">
      <w:start w:val="1"/>
      <w:numFmt w:val="bullet"/>
      <w:lvlText w:val=""/>
      <w:lvlJc w:val="left"/>
      <w:pPr>
        <w:ind w:left="720" w:hanging="360"/>
      </w:pPr>
      <w:rPr>
        <w:rFonts w:ascii="Symbol" w:eastAsia="맑은 고딕" w:hAnsi="Symbol" w:cs="바탕"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E291D71"/>
    <w:multiLevelType w:val="multilevel"/>
    <w:tmpl w:val="82683D96"/>
    <w:lvl w:ilvl="0">
      <w:start w:val="1"/>
      <w:numFmt w:val="decimal"/>
      <w:pStyle w:val="1"/>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8" w15:restartNumberingAfterBreak="0">
    <w:nsid w:val="36DD070A"/>
    <w:multiLevelType w:val="hybridMultilevel"/>
    <w:tmpl w:val="5FAA8D1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19" w15:restartNumberingAfterBreak="0">
    <w:nsid w:val="3ED07373"/>
    <w:multiLevelType w:val="hybridMultilevel"/>
    <w:tmpl w:val="BA70F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1150BE3"/>
    <w:multiLevelType w:val="hybridMultilevel"/>
    <w:tmpl w:val="6D444154"/>
    <w:lvl w:ilvl="0" w:tplc="04090001">
      <w:start w:val="1"/>
      <w:numFmt w:val="bullet"/>
      <w:lvlText w:val=""/>
      <w:lvlJc w:val="left"/>
      <w:pPr>
        <w:ind w:left="800" w:hanging="400"/>
      </w:pPr>
      <w:rPr>
        <w:rFonts w:ascii="Symbol" w:hAnsi="Symbo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4AE4649A"/>
    <w:multiLevelType w:val="hybridMultilevel"/>
    <w:tmpl w:val="95B2652A"/>
    <w:lvl w:ilvl="0" w:tplc="177AF988">
      <w:start w:val="1"/>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15:restartNumberingAfterBreak="0">
    <w:nsid w:val="4B720E54"/>
    <w:multiLevelType w:val="hybridMultilevel"/>
    <w:tmpl w:val="BDC4A22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D421077"/>
    <w:multiLevelType w:val="hybridMultilevel"/>
    <w:tmpl w:val="A36E22BC"/>
    <w:lvl w:ilvl="0" w:tplc="04090001">
      <w:start w:val="1"/>
      <w:numFmt w:val="bullet"/>
      <w:lvlText w:val=""/>
      <w:lvlJc w:val="left"/>
      <w:pPr>
        <w:ind w:left="1170" w:hanging="360"/>
      </w:pPr>
      <w:rPr>
        <w:rFonts w:ascii="Symbol" w:hAnsi="Symbol" w:hint="default"/>
      </w:rPr>
    </w:lvl>
    <w:lvl w:ilvl="1" w:tplc="04090003">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4" w15:restartNumberingAfterBreak="0">
    <w:nsid w:val="50E701A7"/>
    <w:multiLevelType w:val="hybridMultilevel"/>
    <w:tmpl w:val="32EC16EE"/>
    <w:lvl w:ilvl="0" w:tplc="04090001">
      <w:start w:val="1"/>
      <w:numFmt w:val="bullet"/>
      <w:lvlText w:val=""/>
      <w:lvlJc w:val="left"/>
      <w:pPr>
        <w:ind w:left="1370" w:hanging="360"/>
      </w:pPr>
      <w:rPr>
        <w:rFonts w:ascii="Symbol" w:hAnsi="Symbol" w:hint="default"/>
      </w:rPr>
    </w:lvl>
    <w:lvl w:ilvl="1" w:tplc="04090003">
      <w:start w:val="1"/>
      <w:numFmt w:val="bullet"/>
      <w:lvlText w:val="o"/>
      <w:lvlJc w:val="left"/>
      <w:pPr>
        <w:ind w:left="2090" w:hanging="360"/>
      </w:pPr>
      <w:rPr>
        <w:rFonts w:ascii="Courier New" w:hAnsi="Courier New" w:cs="Courier New" w:hint="default"/>
      </w:rPr>
    </w:lvl>
    <w:lvl w:ilvl="2" w:tplc="04090005" w:tentative="1">
      <w:start w:val="1"/>
      <w:numFmt w:val="bullet"/>
      <w:lvlText w:val=""/>
      <w:lvlJc w:val="left"/>
      <w:pPr>
        <w:ind w:left="2810" w:hanging="360"/>
      </w:pPr>
      <w:rPr>
        <w:rFonts w:ascii="Wingdings" w:hAnsi="Wingdings" w:hint="default"/>
      </w:rPr>
    </w:lvl>
    <w:lvl w:ilvl="3" w:tplc="04090001" w:tentative="1">
      <w:start w:val="1"/>
      <w:numFmt w:val="bullet"/>
      <w:lvlText w:val=""/>
      <w:lvlJc w:val="left"/>
      <w:pPr>
        <w:ind w:left="3530" w:hanging="360"/>
      </w:pPr>
      <w:rPr>
        <w:rFonts w:ascii="Symbol" w:hAnsi="Symbol" w:hint="default"/>
      </w:rPr>
    </w:lvl>
    <w:lvl w:ilvl="4" w:tplc="04090003" w:tentative="1">
      <w:start w:val="1"/>
      <w:numFmt w:val="bullet"/>
      <w:lvlText w:val="o"/>
      <w:lvlJc w:val="left"/>
      <w:pPr>
        <w:ind w:left="4250" w:hanging="360"/>
      </w:pPr>
      <w:rPr>
        <w:rFonts w:ascii="Courier New" w:hAnsi="Courier New" w:cs="Courier New" w:hint="default"/>
      </w:rPr>
    </w:lvl>
    <w:lvl w:ilvl="5" w:tplc="04090005" w:tentative="1">
      <w:start w:val="1"/>
      <w:numFmt w:val="bullet"/>
      <w:lvlText w:val=""/>
      <w:lvlJc w:val="left"/>
      <w:pPr>
        <w:ind w:left="4970" w:hanging="360"/>
      </w:pPr>
      <w:rPr>
        <w:rFonts w:ascii="Wingdings" w:hAnsi="Wingdings" w:hint="default"/>
      </w:rPr>
    </w:lvl>
    <w:lvl w:ilvl="6" w:tplc="04090001" w:tentative="1">
      <w:start w:val="1"/>
      <w:numFmt w:val="bullet"/>
      <w:lvlText w:val=""/>
      <w:lvlJc w:val="left"/>
      <w:pPr>
        <w:ind w:left="5690" w:hanging="360"/>
      </w:pPr>
      <w:rPr>
        <w:rFonts w:ascii="Symbol" w:hAnsi="Symbol" w:hint="default"/>
      </w:rPr>
    </w:lvl>
    <w:lvl w:ilvl="7" w:tplc="04090003" w:tentative="1">
      <w:start w:val="1"/>
      <w:numFmt w:val="bullet"/>
      <w:lvlText w:val="o"/>
      <w:lvlJc w:val="left"/>
      <w:pPr>
        <w:ind w:left="6410" w:hanging="360"/>
      </w:pPr>
      <w:rPr>
        <w:rFonts w:ascii="Courier New" w:hAnsi="Courier New" w:cs="Courier New" w:hint="default"/>
      </w:rPr>
    </w:lvl>
    <w:lvl w:ilvl="8" w:tplc="04090005" w:tentative="1">
      <w:start w:val="1"/>
      <w:numFmt w:val="bullet"/>
      <w:lvlText w:val=""/>
      <w:lvlJc w:val="left"/>
      <w:pPr>
        <w:ind w:left="7130" w:hanging="360"/>
      </w:pPr>
      <w:rPr>
        <w:rFonts w:ascii="Wingdings" w:hAnsi="Wingdings" w:hint="default"/>
      </w:rPr>
    </w:lvl>
  </w:abstractNum>
  <w:abstractNum w:abstractNumId="25" w15:restartNumberingAfterBreak="0">
    <w:nsid w:val="52CE7CAC"/>
    <w:multiLevelType w:val="hybridMultilevel"/>
    <w:tmpl w:val="52DC3180"/>
    <w:lvl w:ilvl="0" w:tplc="4F0E52F2">
      <w:start w:val="1"/>
      <w:numFmt w:val="bullet"/>
      <w:lvlText w:val="•"/>
      <w:lvlJc w:val="left"/>
      <w:pPr>
        <w:tabs>
          <w:tab w:val="num" w:pos="720"/>
        </w:tabs>
        <w:ind w:left="720" w:hanging="360"/>
      </w:pPr>
      <w:rPr>
        <w:rFonts w:ascii="Arial" w:hAnsi="Arial" w:hint="default"/>
      </w:rPr>
    </w:lvl>
    <w:lvl w:ilvl="1" w:tplc="7752FBB8">
      <w:start w:val="270"/>
      <w:numFmt w:val="bullet"/>
      <w:lvlText w:val="–"/>
      <w:lvlJc w:val="left"/>
      <w:pPr>
        <w:tabs>
          <w:tab w:val="num" w:pos="1440"/>
        </w:tabs>
        <w:ind w:left="1440" w:hanging="360"/>
      </w:pPr>
      <w:rPr>
        <w:rFonts w:ascii="Arial" w:hAnsi="Arial" w:hint="default"/>
      </w:rPr>
    </w:lvl>
    <w:lvl w:ilvl="2" w:tplc="51908704">
      <w:start w:val="270"/>
      <w:numFmt w:val="bullet"/>
      <w:lvlText w:val="•"/>
      <w:lvlJc w:val="left"/>
      <w:pPr>
        <w:tabs>
          <w:tab w:val="num" w:pos="2160"/>
        </w:tabs>
        <w:ind w:left="2160" w:hanging="360"/>
      </w:pPr>
      <w:rPr>
        <w:rFonts w:ascii="Arial" w:hAnsi="Arial" w:hint="default"/>
      </w:rPr>
    </w:lvl>
    <w:lvl w:ilvl="3" w:tplc="3EA81E6E" w:tentative="1">
      <w:start w:val="1"/>
      <w:numFmt w:val="bullet"/>
      <w:lvlText w:val="•"/>
      <w:lvlJc w:val="left"/>
      <w:pPr>
        <w:tabs>
          <w:tab w:val="num" w:pos="2880"/>
        </w:tabs>
        <w:ind w:left="2880" w:hanging="360"/>
      </w:pPr>
      <w:rPr>
        <w:rFonts w:ascii="Arial" w:hAnsi="Arial" w:hint="default"/>
      </w:rPr>
    </w:lvl>
    <w:lvl w:ilvl="4" w:tplc="B3BE2934" w:tentative="1">
      <w:start w:val="1"/>
      <w:numFmt w:val="bullet"/>
      <w:lvlText w:val="•"/>
      <w:lvlJc w:val="left"/>
      <w:pPr>
        <w:tabs>
          <w:tab w:val="num" w:pos="3600"/>
        </w:tabs>
        <w:ind w:left="3600" w:hanging="360"/>
      </w:pPr>
      <w:rPr>
        <w:rFonts w:ascii="Arial" w:hAnsi="Arial" w:hint="default"/>
      </w:rPr>
    </w:lvl>
    <w:lvl w:ilvl="5" w:tplc="1B84F33C" w:tentative="1">
      <w:start w:val="1"/>
      <w:numFmt w:val="bullet"/>
      <w:lvlText w:val="•"/>
      <w:lvlJc w:val="left"/>
      <w:pPr>
        <w:tabs>
          <w:tab w:val="num" w:pos="4320"/>
        </w:tabs>
        <w:ind w:left="4320" w:hanging="360"/>
      </w:pPr>
      <w:rPr>
        <w:rFonts w:ascii="Arial" w:hAnsi="Arial" w:hint="default"/>
      </w:rPr>
    </w:lvl>
    <w:lvl w:ilvl="6" w:tplc="F47CF0AE" w:tentative="1">
      <w:start w:val="1"/>
      <w:numFmt w:val="bullet"/>
      <w:lvlText w:val="•"/>
      <w:lvlJc w:val="left"/>
      <w:pPr>
        <w:tabs>
          <w:tab w:val="num" w:pos="5040"/>
        </w:tabs>
        <w:ind w:left="5040" w:hanging="360"/>
      </w:pPr>
      <w:rPr>
        <w:rFonts w:ascii="Arial" w:hAnsi="Arial" w:hint="default"/>
      </w:rPr>
    </w:lvl>
    <w:lvl w:ilvl="7" w:tplc="E562978E" w:tentative="1">
      <w:start w:val="1"/>
      <w:numFmt w:val="bullet"/>
      <w:lvlText w:val="•"/>
      <w:lvlJc w:val="left"/>
      <w:pPr>
        <w:tabs>
          <w:tab w:val="num" w:pos="5760"/>
        </w:tabs>
        <w:ind w:left="5760" w:hanging="360"/>
      </w:pPr>
      <w:rPr>
        <w:rFonts w:ascii="Arial" w:hAnsi="Arial" w:hint="default"/>
      </w:rPr>
    </w:lvl>
    <w:lvl w:ilvl="8" w:tplc="A70887D8" w:tentative="1">
      <w:start w:val="1"/>
      <w:numFmt w:val="bullet"/>
      <w:lvlText w:val="•"/>
      <w:lvlJc w:val="left"/>
      <w:pPr>
        <w:tabs>
          <w:tab w:val="num" w:pos="6480"/>
        </w:tabs>
        <w:ind w:left="6480" w:hanging="360"/>
      </w:pPr>
      <w:rPr>
        <w:rFonts w:ascii="Arial" w:hAnsi="Arial" w:hint="default"/>
      </w:rPr>
    </w:lvl>
  </w:abstractNum>
  <w:abstractNum w:abstractNumId="26"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7" w15:restartNumberingAfterBreak="0">
    <w:nsid w:val="57BB5D4E"/>
    <w:multiLevelType w:val="hybridMultilevel"/>
    <w:tmpl w:val="67B024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C056B94"/>
    <w:multiLevelType w:val="hybridMultilevel"/>
    <w:tmpl w:val="99E8C23E"/>
    <w:lvl w:ilvl="0" w:tplc="04090001">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29" w15:restartNumberingAfterBreak="0">
    <w:nsid w:val="5D6701D3"/>
    <w:multiLevelType w:val="hybridMultilevel"/>
    <w:tmpl w:val="653652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EAC4178"/>
    <w:multiLevelType w:val="hybridMultilevel"/>
    <w:tmpl w:val="11264530"/>
    <w:lvl w:ilvl="0" w:tplc="4202C932">
      <w:start w:val="1"/>
      <w:numFmt w:val="bullet"/>
      <w:lvlText w:val=""/>
      <w:lvlJc w:val="left"/>
      <w:pPr>
        <w:ind w:left="800" w:hanging="400"/>
      </w:pPr>
      <w:rPr>
        <w:rFonts w:ascii="Symbol" w:eastAsia="MS Mincho" w:hAnsi="Symbol"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00F7B9C"/>
    <w:multiLevelType w:val="hybridMultilevel"/>
    <w:tmpl w:val="34DE8EA8"/>
    <w:lvl w:ilvl="0" w:tplc="0409000F">
      <w:start w:val="1"/>
      <w:numFmt w:val="decimal"/>
      <w:lvlText w:val="%1."/>
      <w:lvlJc w:val="left"/>
      <w:pPr>
        <w:ind w:left="1120" w:hanging="360"/>
      </w:pPr>
    </w:lvl>
    <w:lvl w:ilvl="1" w:tplc="04090019">
      <w:start w:val="1"/>
      <w:numFmt w:val="lowerLetter"/>
      <w:lvlText w:val="%2."/>
      <w:lvlJc w:val="left"/>
      <w:pPr>
        <w:ind w:left="1840" w:hanging="360"/>
      </w:pPr>
    </w:lvl>
    <w:lvl w:ilvl="2" w:tplc="4658F668">
      <w:start w:val="1"/>
      <w:numFmt w:val="decimal"/>
      <w:lvlText w:val="%3)"/>
      <w:lvlJc w:val="left"/>
      <w:pPr>
        <w:ind w:left="2740" w:hanging="360"/>
      </w:pPr>
      <w:rPr>
        <w:rFonts w:hint="default"/>
      </w:r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32" w15:restartNumberingAfterBreak="0">
    <w:nsid w:val="624D6E3D"/>
    <w:multiLevelType w:val="hybridMultilevel"/>
    <w:tmpl w:val="D24E8A3C"/>
    <w:lvl w:ilvl="0" w:tplc="04090001">
      <w:start w:val="1"/>
      <w:numFmt w:val="bullet"/>
      <w:lvlText w:val=""/>
      <w:lvlJc w:val="left"/>
      <w:pPr>
        <w:ind w:left="1200" w:hanging="400"/>
      </w:pPr>
      <w:rPr>
        <w:rFonts w:ascii="Symbol" w:hAnsi="Symbo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33" w15:restartNumberingAfterBreak="0">
    <w:nsid w:val="625D5825"/>
    <w:multiLevelType w:val="hybridMultilevel"/>
    <w:tmpl w:val="A886B24E"/>
    <w:lvl w:ilvl="0" w:tplc="CB0058E2">
      <w:start w:val="1"/>
      <w:numFmt w:val="bullet"/>
      <w:lvlText w:val="•"/>
      <w:lvlJc w:val="left"/>
      <w:pPr>
        <w:tabs>
          <w:tab w:val="num" w:pos="720"/>
        </w:tabs>
        <w:ind w:left="720" w:hanging="360"/>
      </w:pPr>
      <w:rPr>
        <w:rFonts w:ascii="Arial" w:hAnsi="Arial" w:hint="default"/>
      </w:rPr>
    </w:lvl>
    <w:lvl w:ilvl="1" w:tplc="408C9918">
      <w:start w:val="302"/>
      <w:numFmt w:val="bullet"/>
      <w:lvlText w:val="–"/>
      <w:lvlJc w:val="left"/>
      <w:pPr>
        <w:tabs>
          <w:tab w:val="num" w:pos="1440"/>
        </w:tabs>
        <w:ind w:left="1440" w:hanging="360"/>
      </w:pPr>
      <w:rPr>
        <w:rFonts w:ascii="Arial" w:hAnsi="Arial" w:hint="default"/>
      </w:rPr>
    </w:lvl>
    <w:lvl w:ilvl="2" w:tplc="96F00D1A">
      <w:start w:val="302"/>
      <w:numFmt w:val="bullet"/>
      <w:lvlText w:val="•"/>
      <w:lvlJc w:val="left"/>
      <w:pPr>
        <w:tabs>
          <w:tab w:val="num" w:pos="2160"/>
        </w:tabs>
        <w:ind w:left="2160" w:hanging="360"/>
      </w:pPr>
      <w:rPr>
        <w:rFonts w:ascii="Arial" w:hAnsi="Arial" w:hint="default"/>
      </w:rPr>
    </w:lvl>
    <w:lvl w:ilvl="3" w:tplc="DC3A1E40">
      <w:start w:val="302"/>
      <w:numFmt w:val="bullet"/>
      <w:lvlText w:val="–"/>
      <w:lvlJc w:val="left"/>
      <w:pPr>
        <w:tabs>
          <w:tab w:val="num" w:pos="2880"/>
        </w:tabs>
        <w:ind w:left="2880" w:hanging="360"/>
      </w:pPr>
      <w:rPr>
        <w:rFonts w:ascii="Arial" w:hAnsi="Arial" w:hint="default"/>
      </w:rPr>
    </w:lvl>
    <w:lvl w:ilvl="4" w:tplc="F80C6764" w:tentative="1">
      <w:start w:val="1"/>
      <w:numFmt w:val="bullet"/>
      <w:lvlText w:val="•"/>
      <w:lvlJc w:val="left"/>
      <w:pPr>
        <w:tabs>
          <w:tab w:val="num" w:pos="3600"/>
        </w:tabs>
        <w:ind w:left="3600" w:hanging="360"/>
      </w:pPr>
      <w:rPr>
        <w:rFonts w:ascii="Arial" w:hAnsi="Arial" w:hint="default"/>
      </w:rPr>
    </w:lvl>
    <w:lvl w:ilvl="5" w:tplc="C05E4B9E" w:tentative="1">
      <w:start w:val="1"/>
      <w:numFmt w:val="bullet"/>
      <w:lvlText w:val="•"/>
      <w:lvlJc w:val="left"/>
      <w:pPr>
        <w:tabs>
          <w:tab w:val="num" w:pos="4320"/>
        </w:tabs>
        <w:ind w:left="4320" w:hanging="360"/>
      </w:pPr>
      <w:rPr>
        <w:rFonts w:ascii="Arial" w:hAnsi="Arial" w:hint="default"/>
      </w:rPr>
    </w:lvl>
    <w:lvl w:ilvl="6" w:tplc="4BA44350" w:tentative="1">
      <w:start w:val="1"/>
      <w:numFmt w:val="bullet"/>
      <w:lvlText w:val="•"/>
      <w:lvlJc w:val="left"/>
      <w:pPr>
        <w:tabs>
          <w:tab w:val="num" w:pos="5040"/>
        </w:tabs>
        <w:ind w:left="5040" w:hanging="360"/>
      </w:pPr>
      <w:rPr>
        <w:rFonts w:ascii="Arial" w:hAnsi="Arial" w:hint="default"/>
      </w:rPr>
    </w:lvl>
    <w:lvl w:ilvl="7" w:tplc="D33A1460" w:tentative="1">
      <w:start w:val="1"/>
      <w:numFmt w:val="bullet"/>
      <w:lvlText w:val="•"/>
      <w:lvlJc w:val="left"/>
      <w:pPr>
        <w:tabs>
          <w:tab w:val="num" w:pos="5760"/>
        </w:tabs>
        <w:ind w:left="5760" w:hanging="360"/>
      </w:pPr>
      <w:rPr>
        <w:rFonts w:ascii="Arial" w:hAnsi="Arial" w:hint="default"/>
      </w:rPr>
    </w:lvl>
    <w:lvl w:ilvl="8" w:tplc="09E86BD8" w:tentative="1">
      <w:start w:val="1"/>
      <w:numFmt w:val="bullet"/>
      <w:lvlText w:val="•"/>
      <w:lvlJc w:val="left"/>
      <w:pPr>
        <w:tabs>
          <w:tab w:val="num" w:pos="6480"/>
        </w:tabs>
        <w:ind w:left="6480" w:hanging="360"/>
      </w:pPr>
      <w:rPr>
        <w:rFonts w:ascii="Arial" w:hAnsi="Arial" w:hint="default"/>
      </w:rPr>
    </w:lvl>
  </w:abstractNum>
  <w:abstractNum w:abstractNumId="34" w15:restartNumberingAfterBreak="0">
    <w:nsid w:val="65CE6890"/>
    <w:multiLevelType w:val="hybridMultilevel"/>
    <w:tmpl w:val="74708A26"/>
    <w:lvl w:ilvl="0" w:tplc="E40C33F0">
      <w:start w:val="1"/>
      <w:numFmt w:val="bullet"/>
      <w:lvlText w:val="•"/>
      <w:lvlJc w:val="left"/>
      <w:pPr>
        <w:tabs>
          <w:tab w:val="num" w:pos="720"/>
        </w:tabs>
        <w:ind w:left="720" w:hanging="360"/>
      </w:pPr>
      <w:rPr>
        <w:rFonts w:ascii="Arial" w:hAnsi="Arial" w:hint="default"/>
      </w:rPr>
    </w:lvl>
    <w:lvl w:ilvl="1" w:tplc="FC2CDD6C">
      <w:start w:val="259"/>
      <w:numFmt w:val="bullet"/>
      <w:lvlText w:val="•"/>
      <w:lvlJc w:val="left"/>
      <w:pPr>
        <w:tabs>
          <w:tab w:val="num" w:pos="1440"/>
        </w:tabs>
        <w:ind w:left="1440" w:hanging="360"/>
      </w:pPr>
      <w:rPr>
        <w:rFonts w:ascii="Arial" w:hAnsi="Arial" w:hint="default"/>
      </w:rPr>
    </w:lvl>
    <w:lvl w:ilvl="2" w:tplc="235CE83C">
      <w:start w:val="259"/>
      <w:numFmt w:val="bullet"/>
      <w:lvlText w:val="•"/>
      <w:lvlJc w:val="left"/>
      <w:pPr>
        <w:tabs>
          <w:tab w:val="num" w:pos="2160"/>
        </w:tabs>
        <w:ind w:left="2160" w:hanging="360"/>
      </w:pPr>
      <w:rPr>
        <w:rFonts w:ascii="Arial" w:hAnsi="Arial" w:hint="default"/>
      </w:rPr>
    </w:lvl>
    <w:lvl w:ilvl="3" w:tplc="632023E6">
      <w:start w:val="1"/>
      <w:numFmt w:val="bullet"/>
      <w:lvlText w:val=""/>
      <w:lvlJc w:val="left"/>
      <w:pPr>
        <w:ind w:left="2880" w:hanging="360"/>
      </w:pPr>
      <w:rPr>
        <w:rFonts w:ascii="Symbol" w:eastAsia="맑은 고딕" w:hAnsi="Symbol" w:cs="바탕" w:hint="default"/>
      </w:rPr>
    </w:lvl>
    <w:lvl w:ilvl="4" w:tplc="80C6C7A6" w:tentative="1">
      <w:start w:val="1"/>
      <w:numFmt w:val="bullet"/>
      <w:lvlText w:val="•"/>
      <w:lvlJc w:val="left"/>
      <w:pPr>
        <w:tabs>
          <w:tab w:val="num" w:pos="3600"/>
        </w:tabs>
        <w:ind w:left="3600" w:hanging="360"/>
      </w:pPr>
      <w:rPr>
        <w:rFonts w:ascii="Arial" w:hAnsi="Arial" w:hint="default"/>
      </w:rPr>
    </w:lvl>
    <w:lvl w:ilvl="5" w:tplc="A7C0243A" w:tentative="1">
      <w:start w:val="1"/>
      <w:numFmt w:val="bullet"/>
      <w:lvlText w:val="•"/>
      <w:lvlJc w:val="left"/>
      <w:pPr>
        <w:tabs>
          <w:tab w:val="num" w:pos="4320"/>
        </w:tabs>
        <w:ind w:left="4320" w:hanging="360"/>
      </w:pPr>
      <w:rPr>
        <w:rFonts w:ascii="Arial" w:hAnsi="Arial" w:hint="default"/>
      </w:rPr>
    </w:lvl>
    <w:lvl w:ilvl="6" w:tplc="2F624886" w:tentative="1">
      <w:start w:val="1"/>
      <w:numFmt w:val="bullet"/>
      <w:lvlText w:val="•"/>
      <w:lvlJc w:val="left"/>
      <w:pPr>
        <w:tabs>
          <w:tab w:val="num" w:pos="5040"/>
        </w:tabs>
        <w:ind w:left="5040" w:hanging="360"/>
      </w:pPr>
      <w:rPr>
        <w:rFonts w:ascii="Arial" w:hAnsi="Arial" w:hint="default"/>
      </w:rPr>
    </w:lvl>
    <w:lvl w:ilvl="7" w:tplc="98686F12" w:tentative="1">
      <w:start w:val="1"/>
      <w:numFmt w:val="bullet"/>
      <w:lvlText w:val="•"/>
      <w:lvlJc w:val="left"/>
      <w:pPr>
        <w:tabs>
          <w:tab w:val="num" w:pos="5760"/>
        </w:tabs>
        <w:ind w:left="5760" w:hanging="360"/>
      </w:pPr>
      <w:rPr>
        <w:rFonts w:ascii="Arial" w:hAnsi="Arial" w:hint="default"/>
      </w:rPr>
    </w:lvl>
    <w:lvl w:ilvl="8" w:tplc="8CD08AD8" w:tentative="1">
      <w:start w:val="1"/>
      <w:numFmt w:val="bullet"/>
      <w:lvlText w:val="•"/>
      <w:lvlJc w:val="left"/>
      <w:pPr>
        <w:tabs>
          <w:tab w:val="num" w:pos="6480"/>
        </w:tabs>
        <w:ind w:left="6480" w:hanging="360"/>
      </w:pPr>
      <w:rPr>
        <w:rFonts w:ascii="Arial" w:hAnsi="Arial" w:hint="default"/>
      </w:rPr>
    </w:lvl>
  </w:abstractNum>
  <w:abstractNum w:abstractNumId="35" w15:restartNumberingAfterBreak="0">
    <w:nsid w:val="66B85F8A"/>
    <w:multiLevelType w:val="hybridMultilevel"/>
    <w:tmpl w:val="15B03DAC"/>
    <w:lvl w:ilvl="0" w:tplc="441AE70A">
      <w:start w:val="1"/>
      <w:numFmt w:val="bullet"/>
      <w:lvlText w:val="•"/>
      <w:lvlJc w:val="left"/>
      <w:pPr>
        <w:tabs>
          <w:tab w:val="num" w:pos="720"/>
        </w:tabs>
        <w:ind w:left="720" w:hanging="360"/>
      </w:pPr>
      <w:rPr>
        <w:rFonts w:ascii="Arial" w:hAnsi="Arial" w:hint="default"/>
      </w:rPr>
    </w:lvl>
    <w:lvl w:ilvl="1" w:tplc="24CE7B52">
      <w:start w:val="1"/>
      <w:numFmt w:val="bullet"/>
      <w:lvlText w:val="•"/>
      <w:lvlJc w:val="left"/>
      <w:pPr>
        <w:tabs>
          <w:tab w:val="num" w:pos="1440"/>
        </w:tabs>
        <w:ind w:left="1440" w:hanging="360"/>
      </w:pPr>
      <w:rPr>
        <w:rFonts w:ascii="Arial" w:hAnsi="Arial" w:hint="default"/>
      </w:rPr>
    </w:lvl>
    <w:lvl w:ilvl="2" w:tplc="76901246" w:tentative="1">
      <w:start w:val="1"/>
      <w:numFmt w:val="bullet"/>
      <w:lvlText w:val="•"/>
      <w:lvlJc w:val="left"/>
      <w:pPr>
        <w:tabs>
          <w:tab w:val="num" w:pos="2160"/>
        </w:tabs>
        <w:ind w:left="2160" w:hanging="360"/>
      </w:pPr>
      <w:rPr>
        <w:rFonts w:ascii="Arial" w:hAnsi="Arial" w:hint="default"/>
      </w:rPr>
    </w:lvl>
    <w:lvl w:ilvl="3" w:tplc="69AC7886" w:tentative="1">
      <w:start w:val="1"/>
      <w:numFmt w:val="bullet"/>
      <w:lvlText w:val="•"/>
      <w:lvlJc w:val="left"/>
      <w:pPr>
        <w:tabs>
          <w:tab w:val="num" w:pos="2880"/>
        </w:tabs>
        <w:ind w:left="2880" w:hanging="360"/>
      </w:pPr>
      <w:rPr>
        <w:rFonts w:ascii="Arial" w:hAnsi="Arial" w:hint="default"/>
      </w:rPr>
    </w:lvl>
    <w:lvl w:ilvl="4" w:tplc="3BAA3114" w:tentative="1">
      <w:start w:val="1"/>
      <w:numFmt w:val="bullet"/>
      <w:lvlText w:val="•"/>
      <w:lvlJc w:val="left"/>
      <w:pPr>
        <w:tabs>
          <w:tab w:val="num" w:pos="3600"/>
        </w:tabs>
        <w:ind w:left="3600" w:hanging="360"/>
      </w:pPr>
      <w:rPr>
        <w:rFonts w:ascii="Arial" w:hAnsi="Arial" w:hint="default"/>
      </w:rPr>
    </w:lvl>
    <w:lvl w:ilvl="5" w:tplc="367A4FC8" w:tentative="1">
      <w:start w:val="1"/>
      <w:numFmt w:val="bullet"/>
      <w:lvlText w:val="•"/>
      <w:lvlJc w:val="left"/>
      <w:pPr>
        <w:tabs>
          <w:tab w:val="num" w:pos="4320"/>
        </w:tabs>
        <w:ind w:left="4320" w:hanging="360"/>
      </w:pPr>
      <w:rPr>
        <w:rFonts w:ascii="Arial" w:hAnsi="Arial" w:hint="default"/>
      </w:rPr>
    </w:lvl>
    <w:lvl w:ilvl="6" w:tplc="2A288CF4" w:tentative="1">
      <w:start w:val="1"/>
      <w:numFmt w:val="bullet"/>
      <w:lvlText w:val="•"/>
      <w:lvlJc w:val="left"/>
      <w:pPr>
        <w:tabs>
          <w:tab w:val="num" w:pos="5040"/>
        </w:tabs>
        <w:ind w:left="5040" w:hanging="360"/>
      </w:pPr>
      <w:rPr>
        <w:rFonts w:ascii="Arial" w:hAnsi="Arial" w:hint="default"/>
      </w:rPr>
    </w:lvl>
    <w:lvl w:ilvl="7" w:tplc="EAA0AB36" w:tentative="1">
      <w:start w:val="1"/>
      <w:numFmt w:val="bullet"/>
      <w:lvlText w:val="•"/>
      <w:lvlJc w:val="left"/>
      <w:pPr>
        <w:tabs>
          <w:tab w:val="num" w:pos="5760"/>
        </w:tabs>
        <w:ind w:left="5760" w:hanging="360"/>
      </w:pPr>
      <w:rPr>
        <w:rFonts w:ascii="Arial" w:hAnsi="Arial" w:hint="default"/>
      </w:rPr>
    </w:lvl>
    <w:lvl w:ilvl="8" w:tplc="D6D64FAE"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start w:val="1"/>
      <w:numFmt w:val="bullet"/>
      <w:lvlText w:val=""/>
      <w:lvlJc w:val="left"/>
      <w:pPr>
        <w:tabs>
          <w:tab w:val="num" w:pos="1800"/>
        </w:tabs>
        <w:ind w:left="1800" w:hanging="360"/>
      </w:pPr>
      <w:rPr>
        <w:rFonts w:ascii="Wingdings" w:hAnsi="Wingdings" w:hint="default"/>
      </w:rPr>
    </w:lvl>
    <w:lvl w:ilvl="3" w:tplc="0809000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7" w15:restartNumberingAfterBreak="0">
    <w:nsid w:val="6A952A24"/>
    <w:multiLevelType w:val="hybridMultilevel"/>
    <w:tmpl w:val="CB283AEA"/>
    <w:lvl w:ilvl="0" w:tplc="04090001">
      <w:start w:val="1"/>
      <w:numFmt w:val="bullet"/>
      <w:lvlText w:val=""/>
      <w:lvlJc w:val="left"/>
      <w:pPr>
        <w:ind w:left="1120" w:hanging="360"/>
      </w:pPr>
      <w:rPr>
        <w:rFonts w:ascii="Symbol" w:hAnsi="Symbol" w:hint="default"/>
      </w:rPr>
    </w:lvl>
    <w:lvl w:ilvl="1" w:tplc="04090003" w:tentative="1">
      <w:start w:val="1"/>
      <w:numFmt w:val="bullet"/>
      <w:lvlText w:val="o"/>
      <w:lvlJc w:val="left"/>
      <w:pPr>
        <w:ind w:left="1840" w:hanging="360"/>
      </w:pPr>
      <w:rPr>
        <w:rFonts w:ascii="Courier New" w:hAnsi="Courier New" w:cs="Courier New" w:hint="default"/>
      </w:rPr>
    </w:lvl>
    <w:lvl w:ilvl="2" w:tplc="04090005" w:tentative="1">
      <w:start w:val="1"/>
      <w:numFmt w:val="bullet"/>
      <w:lvlText w:val=""/>
      <w:lvlJc w:val="left"/>
      <w:pPr>
        <w:ind w:left="2560" w:hanging="360"/>
      </w:pPr>
      <w:rPr>
        <w:rFonts w:ascii="Wingdings" w:hAnsi="Wingdings" w:hint="default"/>
      </w:rPr>
    </w:lvl>
    <w:lvl w:ilvl="3" w:tplc="04090001" w:tentative="1">
      <w:start w:val="1"/>
      <w:numFmt w:val="bullet"/>
      <w:lvlText w:val=""/>
      <w:lvlJc w:val="left"/>
      <w:pPr>
        <w:ind w:left="3280" w:hanging="360"/>
      </w:pPr>
      <w:rPr>
        <w:rFonts w:ascii="Symbol" w:hAnsi="Symbol" w:hint="default"/>
      </w:rPr>
    </w:lvl>
    <w:lvl w:ilvl="4" w:tplc="04090003" w:tentative="1">
      <w:start w:val="1"/>
      <w:numFmt w:val="bullet"/>
      <w:lvlText w:val="o"/>
      <w:lvlJc w:val="left"/>
      <w:pPr>
        <w:ind w:left="4000" w:hanging="360"/>
      </w:pPr>
      <w:rPr>
        <w:rFonts w:ascii="Courier New" w:hAnsi="Courier New" w:cs="Courier New" w:hint="default"/>
      </w:rPr>
    </w:lvl>
    <w:lvl w:ilvl="5" w:tplc="04090005" w:tentative="1">
      <w:start w:val="1"/>
      <w:numFmt w:val="bullet"/>
      <w:lvlText w:val=""/>
      <w:lvlJc w:val="left"/>
      <w:pPr>
        <w:ind w:left="4720" w:hanging="360"/>
      </w:pPr>
      <w:rPr>
        <w:rFonts w:ascii="Wingdings" w:hAnsi="Wingdings" w:hint="default"/>
      </w:rPr>
    </w:lvl>
    <w:lvl w:ilvl="6" w:tplc="04090001" w:tentative="1">
      <w:start w:val="1"/>
      <w:numFmt w:val="bullet"/>
      <w:lvlText w:val=""/>
      <w:lvlJc w:val="left"/>
      <w:pPr>
        <w:ind w:left="5440" w:hanging="360"/>
      </w:pPr>
      <w:rPr>
        <w:rFonts w:ascii="Symbol" w:hAnsi="Symbol" w:hint="default"/>
      </w:rPr>
    </w:lvl>
    <w:lvl w:ilvl="7" w:tplc="04090003" w:tentative="1">
      <w:start w:val="1"/>
      <w:numFmt w:val="bullet"/>
      <w:lvlText w:val="o"/>
      <w:lvlJc w:val="left"/>
      <w:pPr>
        <w:ind w:left="6160" w:hanging="360"/>
      </w:pPr>
      <w:rPr>
        <w:rFonts w:ascii="Courier New" w:hAnsi="Courier New" w:cs="Courier New" w:hint="default"/>
      </w:rPr>
    </w:lvl>
    <w:lvl w:ilvl="8" w:tplc="04090005" w:tentative="1">
      <w:start w:val="1"/>
      <w:numFmt w:val="bullet"/>
      <w:lvlText w:val=""/>
      <w:lvlJc w:val="left"/>
      <w:pPr>
        <w:ind w:left="6880" w:hanging="360"/>
      </w:pPr>
      <w:rPr>
        <w:rFonts w:ascii="Wingdings" w:hAnsi="Wingdings" w:hint="default"/>
      </w:rPr>
    </w:lvl>
  </w:abstractNum>
  <w:abstractNum w:abstractNumId="38" w15:restartNumberingAfterBreak="0">
    <w:nsid w:val="6F1D6B3F"/>
    <w:multiLevelType w:val="hybridMultilevel"/>
    <w:tmpl w:val="5A9A1B9A"/>
    <w:lvl w:ilvl="0" w:tplc="5032DD5C">
      <w:start w:val="1"/>
      <w:numFmt w:val="bullet"/>
      <w:lvlText w:val="•"/>
      <w:lvlJc w:val="left"/>
      <w:pPr>
        <w:tabs>
          <w:tab w:val="num" w:pos="720"/>
        </w:tabs>
        <w:ind w:left="720" w:hanging="360"/>
      </w:pPr>
      <w:rPr>
        <w:rFonts w:ascii="Arial" w:hAnsi="Arial" w:hint="default"/>
      </w:rPr>
    </w:lvl>
    <w:lvl w:ilvl="1" w:tplc="9EA0D1FA">
      <w:start w:val="607"/>
      <w:numFmt w:val="bullet"/>
      <w:lvlText w:val="–"/>
      <w:lvlJc w:val="left"/>
      <w:pPr>
        <w:tabs>
          <w:tab w:val="num" w:pos="1440"/>
        </w:tabs>
        <w:ind w:left="1440" w:hanging="360"/>
      </w:pPr>
      <w:rPr>
        <w:rFonts w:ascii="Arial" w:hAnsi="Arial" w:hint="default"/>
      </w:rPr>
    </w:lvl>
    <w:lvl w:ilvl="2" w:tplc="1C487A5C">
      <w:start w:val="607"/>
      <w:numFmt w:val="bullet"/>
      <w:lvlText w:val="•"/>
      <w:lvlJc w:val="left"/>
      <w:pPr>
        <w:tabs>
          <w:tab w:val="num" w:pos="2160"/>
        </w:tabs>
        <w:ind w:left="2160" w:hanging="360"/>
      </w:pPr>
      <w:rPr>
        <w:rFonts w:ascii="Arial" w:hAnsi="Arial" w:hint="default"/>
      </w:rPr>
    </w:lvl>
    <w:lvl w:ilvl="3" w:tplc="B32E7954">
      <w:start w:val="607"/>
      <w:numFmt w:val="bullet"/>
      <w:lvlText w:val="–"/>
      <w:lvlJc w:val="left"/>
      <w:pPr>
        <w:tabs>
          <w:tab w:val="num" w:pos="2880"/>
        </w:tabs>
        <w:ind w:left="2880" w:hanging="360"/>
      </w:pPr>
      <w:rPr>
        <w:rFonts w:ascii="Arial" w:hAnsi="Arial" w:hint="default"/>
      </w:rPr>
    </w:lvl>
    <w:lvl w:ilvl="4" w:tplc="011C0554" w:tentative="1">
      <w:start w:val="1"/>
      <w:numFmt w:val="bullet"/>
      <w:lvlText w:val="•"/>
      <w:lvlJc w:val="left"/>
      <w:pPr>
        <w:tabs>
          <w:tab w:val="num" w:pos="3600"/>
        </w:tabs>
        <w:ind w:left="3600" w:hanging="360"/>
      </w:pPr>
      <w:rPr>
        <w:rFonts w:ascii="Arial" w:hAnsi="Arial" w:hint="default"/>
      </w:rPr>
    </w:lvl>
    <w:lvl w:ilvl="5" w:tplc="E158A1EE" w:tentative="1">
      <w:start w:val="1"/>
      <w:numFmt w:val="bullet"/>
      <w:lvlText w:val="•"/>
      <w:lvlJc w:val="left"/>
      <w:pPr>
        <w:tabs>
          <w:tab w:val="num" w:pos="4320"/>
        </w:tabs>
        <w:ind w:left="4320" w:hanging="360"/>
      </w:pPr>
      <w:rPr>
        <w:rFonts w:ascii="Arial" w:hAnsi="Arial" w:hint="default"/>
      </w:rPr>
    </w:lvl>
    <w:lvl w:ilvl="6" w:tplc="990E59F8" w:tentative="1">
      <w:start w:val="1"/>
      <w:numFmt w:val="bullet"/>
      <w:lvlText w:val="•"/>
      <w:lvlJc w:val="left"/>
      <w:pPr>
        <w:tabs>
          <w:tab w:val="num" w:pos="5040"/>
        </w:tabs>
        <w:ind w:left="5040" w:hanging="360"/>
      </w:pPr>
      <w:rPr>
        <w:rFonts w:ascii="Arial" w:hAnsi="Arial" w:hint="default"/>
      </w:rPr>
    </w:lvl>
    <w:lvl w:ilvl="7" w:tplc="EF6A3DE8" w:tentative="1">
      <w:start w:val="1"/>
      <w:numFmt w:val="bullet"/>
      <w:lvlText w:val="•"/>
      <w:lvlJc w:val="left"/>
      <w:pPr>
        <w:tabs>
          <w:tab w:val="num" w:pos="5760"/>
        </w:tabs>
        <w:ind w:left="5760" w:hanging="360"/>
      </w:pPr>
      <w:rPr>
        <w:rFonts w:ascii="Arial" w:hAnsi="Arial" w:hint="default"/>
      </w:rPr>
    </w:lvl>
    <w:lvl w:ilvl="8" w:tplc="54D2581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6FE04558"/>
    <w:multiLevelType w:val="hybridMultilevel"/>
    <w:tmpl w:val="15583AC6"/>
    <w:lvl w:ilvl="0" w:tplc="4B4E6986">
      <w:start w:val="1"/>
      <w:numFmt w:val="bullet"/>
      <w:lvlText w:val="•"/>
      <w:lvlJc w:val="left"/>
      <w:pPr>
        <w:tabs>
          <w:tab w:val="num" w:pos="720"/>
        </w:tabs>
        <w:ind w:left="720" w:hanging="360"/>
      </w:pPr>
      <w:rPr>
        <w:rFonts w:ascii="Arial" w:hAnsi="Arial" w:hint="default"/>
      </w:rPr>
    </w:lvl>
    <w:lvl w:ilvl="1" w:tplc="BB88F864">
      <w:start w:val="302"/>
      <w:numFmt w:val="bullet"/>
      <w:lvlText w:val="–"/>
      <w:lvlJc w:val="left"/>
      <w:pPr>
        <w:tabs>
          <w:tab w:val="num" w:pos="1440"/>
        </w:tabs>
        <w:ind w:left="1440" w:hanging="360"/>
      </w:pPr>
      <w:rPr>
        <w:rFonts w:ascii="Arial" w:hAnsi="Arial" w:hint="default"/>
      </w:rPr>
    </w:lvl>
    <w:lvl w:ilvl="2" w:tplc="C15C8DF6">
      <w:start w:val="302"/>
      <w:numFmt w:val="bullet"/>
      <w:lvlText w:val="•"/>
      <w:lvlJc w:val="left"/>
      <w:pPr>
        <w:tabs>
          <w:tab w:val="num" w:pos="2160"/>
        </w:tabs>
        <w:ind w:left="2160" w:hanging="360"/>
      </w:pPr>
      <w:rPr>
        <w:rFonts w:ascii="Arial" w:hAnsi="Arial" w:hint="default"/>
      </w:rPr>
    </w:lvl>
    <w:lvl w:ilvl="3" w:tplc="84D2E6E8">
      <w:start w:val="1"/>
      <w:numFmt w:val="bullet"/>
      <w:lvlText w:val="•"/>
      <w:lvlJc w:val="left"/>
      <w:pPr>
        <w:tabs>
          <w:tab w:val="num" w:pos="2880"/>
        </w:tabs>
        <w:ind w:left="2880" w:hanging="360"/>
      </w:pPr>
      <w:rPr>
        <w:rFonts w:ascii="Arial" w:hAnsi="Arial" w:hint="default"/>
      </w:rPr>
    </w:lvl>
    <w:lvl w:ilvl="4" w:tplc="DC2C2D14" w:tentative="1">
      <w:start w:val="1"/>
      <w:numFmt w:val="bullet"/>
      <w:lvlText w:val="•"/>
      <w:lvlJc w:val="left"/>
      <w:pPr>
        <w:tabs>
          <w:tab w:val="num" w:pos="3600"/>
        </w:tabs>
        <w:ind w:left="3600" w:hanging="360"/>
      </w:pPr>
      <w:rPr>
        <w:rFonts w:ascii="Arial" w:hAnsi="Arial" w:hint="default"/>
      </w:rPr>
    </w:lvl>
    <w:lvl w:ilvl="5" w:tplc="E2D8115C" w:tentative="1">
      <w:start w:val="1"/>
      <w:numFmt w:val="bullet"/>
      <w:lvlText w:val="•"/>
      <w:lvlJc w:val="left"/>
      <w:pPr>
        <w:tabs>
          <w:tab w:val="num" w:pos="4320"/>
        </w:tabs>
        <w:ind w:left="4320" w:hanging="360"/>
      </w:pPr>
      <w:rPr>
        <w:rFonts w:ascii="Arial" w:hAnsi="Arial" w:hint="default"/>
      </w:rPr>
    </w:lvl>
    <w:lvl w:ilvl="6" w:tplc="3C1C6836" w:tentative="1">
      <w:start w:val="1"/>
      <w:numFmt w:val="bullet"/>
      <w:lvlText w:val="•"/>
      <w:lvlJc w:val="left"/>
      <w:pPr>
        <w:tabs>
          <w:tab w:val="num" w:pos="5040"/>
        </w:tabs>
        <w:ind w:left="5040" w:hanging="360"/>
      </w:pPr>
      <w:rPr>
        <w:rFonts w:ascii="Arial" w:hAnsi="Arial" w:hint="default"/>
      </w:rPr>
    </w:lvl>
    <w:lvl w:ilvl="7" w:tplc="4282C35E" w:tentative="1">
      <w:start w:val="1"/>
      <w:numFmt w:val="bullet"/>
      <w:lvlText w:val="•"/>
      <w:lvlJc w:val="left"/>
      <w:pPr>
        <w:tabs>
          <w:tab w:val="num" w:pos="5760"/>
        </w:tabs>
        <w:ind w:left="5760" w:hanging="360"/>
      </w:pPr>
      <w:rPr>
        <w:rFonts w:ascii="Arial" w:hAnsi="Arial" w:hint="default"/>
      </w:rPr>
    </w:lvl>
    <w:lvl w:ilvl="8" w:tplc="7E9C8696"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72C71B4D"/>
    <w:multiLevelType w:val="hybridMultilevel"/>
    <w:tmpl w:val="02D297FA"/>
    <w:lvl w:ilvl="0" w:tplc="C5C810FC">
      <w:start w:val="1"/>
      <w:numFmt w:val="bullet"/>
      <w:lvlText w:val="•"/>
      <w:lvlJc w:val="left"/>
      <w:pPr>
        <w:tabs>
          <w:tab w:val="num" w:pos="720"/>
        </w:tabs>
        <w:ind w:left="720" w:hanging="360"/>
      </w:pPr>
      <w:rPr>
        <w:rFonts w:ascii="Arial" w:hAnsi="Arial" w:hint="default"/>
      </w:rPr>
    </w:lvl>
    <w:lvl w:ilvl="1" w:tplc="E84AF4E4">
      <w:start w:val="3971"/>
      <w:numFmt w:val="bullet"/>
      <w:lvlText w:val="–"/>
      <w:lvlJc w:val="left"/>
      <w:pPr>
        <w:tabs>
          <w:tab w:val="num" w:pos="1440"/>
        </w:tabs>
        <w:ind w:left="1440" w:hanging="360"/>
      </w:pPr>
      <w:rPr>
        <w:rFonts w:ascii="Arial" w:hAnsi="Arial" w:hint="default"/>
      </w:rPr>
    </w:lvl>
    <w:lvl w:ilvl="2" w:tplc="630ACD88">
      <w:start w:val="3971"/>
      <w:numFmt w:val="bullet"/>
      <w:lvlText w:val="•"/>
      <w:lvlJc w:val="left"/>
      <w:pPr>
        <w:tabs>
          <w:tab w:val="num" w:pos="2160"/>
        </w:tabs>
        <w:ind w:left="2160" w:hanging="360"/>
      </w:pPr>
      <w:rPr>
        <w:rFonts w:ascii="Arial" w:hAnsi="Arial" w:hint="default"/>
      </w:rPr>
    </w:lvl>
    <w:lvl w:ilvl="3" w:tplc="7324A86C">
      <w:start w:val="3971"/>
      <w:numFmt w:val="bullet"/>
      <w:lvlText w:val="–"/>
      <w:lvlJc w:val="left"/>
      <w:pPr>
        <w:tabs>
          <w:tab w:val="num" w:pos="2880"/>
        </w:tabs>
        <w:ind w:left="2880" w:hanging="360"/>
      </w:pPr>
      <w:rPr>
        <w:rFonts w:ascii="Arial" w:hAnsi="Arial" w:hint="default"/>
      </w:rPr>
    </w:lvl>
    <w:lvl w:ilvl="4" w:tplc="CAAEFEDC" w:tentative="1">
      <w:start w:val="1"/>
      <w:numFmt w:val="bullet"/>
      <w:lvlText w:val="•"/>
      <w:lvlJc w:val="left"/>
      <w:pPr>
        <w:tabs>
          <w:tab w:val="num" w:pos="3600"/>
        </w:tabs>
        <w:ind w:left="3600" w:hanging="360"/>
      </w:pPr>
      <w:rPr>
        <w:rFonts w:ascii="Arial" w:hAnsi="Arial" w:hint="default"/>
      </w:rPr>
    </w:lvl>
    <w:lvl w:ilvl="5" w:tplc="CD7E0844" w:tentative="1">
      <w:start w:val="1"/>
      <w:numFmt w:val="bullet"/>
      <w:lvlText w:val="•"/>
      <w:lvlJc w:val="left"/>
      <w:pPr>
        <w:tabs>
          <w:tab w:val="num" w:pos="4320"/>
        </w:tabs>
        <w:ind w:left="4320" w:hanging="360"/>
      </w:pPr>
      <w:rPr>
        <w:rFonts w:ascii="Arial" w:hAnsi="Arial" w:hint="default"/>
      </w:rPr>
    </w:lvl>
    <w:lvl w:ilvl="6" w:tplc="5E6E2C84" w:tentative="1">
      <w:start w:val="1"/>
      <w:numFmt w:val="bullet"/>
      <w:lvlText w:val="•"/>
      <w:lvlJc w:val="left"/>
      <w:pPr>
        <w:tabs>
          <w:tab w:val="num" w:pos="5040"/>
        </w:tabs>
        <w:ind w:left="5040" w:hanging="360"/>
      </w:pPr>
      <w:rPr>
        <w:rFonts w:ascii="Arial" w:hAnsi="Arial" w:hint="default"/>
      </w:rPr>
    </w:lvl>
    <w:lvl w:ilvl="7" w:tplc="3B1028EA" w:tentative="1">
      <w:start w:val="1"/>
      <w:numFmt w:val="bullet"/>
      <w:lvlText w:val="•"/>
      <w:lvlJc w:val="left"/>
      <w:pPr>
        <w:tabs>
          <w:tab w:val="num" w:pos="5760"/>
        </w:tabs>
        <w:ind w:left="5760" w:hanging="360"/>
      </w:pPr>
      <w:rPr>
        <w:rFonts w:ascii="Arial" w:hAnsi="Arial" w:hint="default"/>
      </w:rPr>
    </w:lvl>
    <w:lvl w:ilvl="8" w:tplc="0CF0A7F8" w:tentative="1">
      <w:start w:val="1"/>
      <w:numFmt w:val="bullet"/>
      <w:lvlText w:val="•"/>
      <w:lvlJc w:val="left"/>
      <w:pPr>
        <w:tabs>
          <w:tab w:val="num" w:pos="6480"/>
        </w:tabs>
        <w:ind w:left="6480" w:hanging="360"/>
      </w:pPr>
      <w:rPr>
        <w:rFonts w:ascii="Arial" w:hAnsi="Arial" w:hint="default"/>
      </w:rPr>
    </w:lvl>
  </w:abstractNum>
  <w:abstractNum w:abstractNumId="41" w15:restartNumberingAfterBreak="0">
    <w:nsid w:val="74996F84"/>
    <w:multiLevelType w:val="hybridMultilevel"/>
    <w:tmpl w:val="D4A2F3A0"/>
    <w:lvl w:ilvl="0" w:tplc="A2400E96">
      <w:start w:val="3"/>
      <w:numFmt w:val="bullet"/>
      <w:lvlText w:val=""/>
      <w:lvlJc w:val="left"/>
      <w:pPr>
        <w:ind w:left="760" w:hanging="360"/>
      </w:pPr>
      <w:rPr>
        <w:rFonts w:ascii="Symbol" w:eastAsia="맑은 고딕" w:hAnsi="Symbol" w:cs="바탕" w:hint="default"/>
      </w:rPr>
    </w:lvl>
    <w:lvl w:ilvl="1" w:tplc="04090003">
      <w:start w:val="1"/>
      <w:numFmt w:val="bullet"/>
      <w:lvlText w:val="o"/>
      <w:lvlJc w:val="left"/>
      <w:pPr>
        <w:ind w:left="1480" w:hanging="360"/>
      </w:pPr>
      <w:rPr>
        <w:rFonts w:ascii="Courier New" w:hAnsi="Courier New" w:cs="Courier New" w:hint="default"/>
      </w:rPr>
    </w:lvl>
    <w:lvl w:ilvl="2" w:tplc="04090005" w:tentative="1">
      <w:start w:val="1"/>
      <w:numFmt w:val="bullet"/>
      <w:lvlText w:val=""/>
      <w:lvlJc w:val="left"/>
      <w:pPr>
        <w:ind w:left="2200" w:hanging="360"/>
      </w:pPr>
      <w:rPr>
        <w:rFonts w:ascii="Wingdings" w:hAnsi="Wingdings" w:hint="default"/>
      </w:rPr>
    </w:lvl>
    <w:lvl w:ilvl="3" w:tplc="04090001" w:tentative="1">
      <w:start w:val="1"/>
      <w:numFmt w:val="bullet"/>
      <w:lvlText w:val=""/>
      <w:lvlJc w:val="left"/>
      <w:pPr>
        <w:ind w:left="2920" w:hanging="360"/>
      </w:pPr>
      <w:rPr>
        <w:rFonts w:ascii="Symbol" w:hAnsi="Symbol" w:hint="default"/>
      </w:rPr>
    </w:lvl>
    <w:lvl w:ilvl="4" w:tplc="04090003" w:tentative="1">
      <w:start w:val="1"/>
      <w:numFmt w:val="bullet"/>
      <w:lvlText w:val="o"/>
      <w:lvlJc w:val="left"/>
      <w:pPr>
        <w:ind w:left="3640" w:hanging="360"/>
      </w:pPr>
      <w:rPr>
        <w:rFonts w:ascii="Courier New" w:hAnsi="Courier New" w:cs="Courier New" w:hint="default"/>
      </w:rPr>
    </w:lvl>
    <w:lvl w:ilvl="5" w:tplc="04090005" w:tentative="1">
      <w:start w:val="1"/>
      <w:numFmt w:val="bullet"/>
      <w:lvlText w:val=""/>
      <w:lvlJc w:val="left"/>
      <w:pPr>
        <w:ind w:left="4360" w:hanging="360"/>
      </w:pPr>
      <w:rPr>
        <w:rFonts w:ascii="Wingdings" w:hAnsi="Wingdings" w:hint="default"/>
      </w:rPr>
    </w:lvl>
    <w:lvl w:ilvl="6" w:tplc="04090001" w:tentative="1">
      <w:start w:val="1"/>
      <w:numFmt w:val="bullet"/>
      <w:lvlText w:val=""/>
      <w:lvlJc w:val="left"/>
      <w:pPr>
        <w:ind w:left="5080" w:hanging="360"/>
      </w:pPr>
      <w:rPr>
        <w:rFonts w:ascii="Symbol" w:hAnsi="Symbol" w:hint="default"/>
      </w:rPr>
    </w:lvl>
    <w:lvl w:ilvl="7" w:tplc="04090003" w:tentative="1">
      <w:start w:val="1"/>
      <w:numFmt w:val="bullet"/>
      <w:lvlText w:val="o"/>
      <w:lvlJc w:val="left"/>
      <w:pPr>
        <w:ind w:left="5800" w:hanging="360"/>
      </w:pPr>
      <w:rPr>
        <w:rFonts w:ascii="Courier New" w:hAnsi="Courier New" w:cs="Courier New" w:hint="default"/>
      </w:rPr>
    </w:lvl>
    <w:lvl w:ilvl="8" w:tplc="04090005" w:tentative="1">
      <w:start w:val="1"/>
      <w:numFmt w:val="bullet"/>
      <w:lvlText w:val=""/>
      <w:lvlJc w:val="left"/>
      <w:pPr>
        <w:ind w:left="6520" w:hanging="360"/>
      </w:pPr>
      <w:rPr>
        <w:rFonts w:ascii="Wingdings" w:hAnsi="Wingdings" w:hint="default"/>
      </w:rPr>
    </w:lvl>
  </w:abstractNum>
  <w:abstractNum w:abstractNumId="42"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3" w15:restartNumberingAfterBreak="0">
    <w:nsid w:val="7A097520"/>
    <w:multiLevelType w:val="hybridMultilevel"/>
    <w:tmpl w:val="DEBEB85C"/>
    <w:lvl w:ilvl="0" w:tplc="6C12511C">
      <w:numFmt w:val="bullet"/>
      <w:lvlText w:val=""/>
      <w:lvlJc w:val="left"/>
      <w:pPr>
        <w:ind w:left="800" w:hanging="400"/>
      </w:pPr>
      <w:rPr>
        <w:rFonts w:ascii="Symbol" w:eastAsia="맑은 고딕" w:hAnsi="Symbol" w:cs="바탕" w:hint="default"/>
        <w:b/>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4" w15:restartNumberingAfterBreak="0">
    <w:nsid w:val="7D2378E6"/>
    <w:multiLevelType w:val="hybridMultilevel"/>
    <w:tmpl w:val="E60C09F4"/>
    <w:lvl w:ilvl="0" w:tplc="177AF988">
      <w:start w:val="1"/>
      <w:numFmt w:val="bullet"/>
      <w:lvlText w:val="-"/>
      <w:lvlJc w:val="left"/>
      <w:pPr>
        <w:ind w:left="800" w:hanging="400"/>
      </w:pPr>
      <w:rPr>
        <w:rFonts w:ascii="Arial" w:eastAsia="Times New Roman"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num w:numId="1">
    <w:abstractNumId w:val="8"/>
  </w:num>
  <w:num w:numId="2">
    <w:abstractNumId w:val="17"/>
  </w:num>
  <w:num w:numId="3">
    <w:abstractNumId w:val="26"/>
  </w:num>
  <w:num w:numId="4">
    <w:abstractNumId w:val="42"/>
  </w:num>
  <w:num w:numId="5">
    <w:abstractNumId w:val="3"/>
  </w:num>
  <w:num w:numId="6">
    <w:abstractNumId w:val="31"/>
  </w:num>
  <w:num w:numId="7">
    <w:abstractNumId w:val="18"/>
  </w:num>
  <w:num w:numId="8">
    <w:abstractNumId w:val="37"/>
  </w:num>
  <w:num w:numId="9">
    <w:abstractNumId w:val="24"/>
  </w:num>
  <w:num w:numId="10">
    <w:abstractNumId w:val="13"/>
  </w:num>
  <w:num w:numId="11">
    <w:abstractNumId w:val="28"/>
  </w:num>
  <w:num w:numId="12">
    <w:abstractNumId w:val="0"/>
  </w:num>
  <w:num w:numId="13">
    <w:abstractNumId w:val="9"/>
  </w:num>
  <w:num w:numId="14">
    <w:abstractNumId w:val="5"/>
  </w:num>
  <w:num w:numId="15">
    <w:abstractNumId w:val="10"/>
  </w:num>
  <w:num w:numId="16">
    <w:abstractNumId w:val="19"/>
  </w:num>
  <w:num w:numId="17">
    <w:abstractNumId w:val="23"/>
  </w:num>
  <w:num w:numId="18">
    <w:abstractNumId w:val="12"/>
  </w:num>
  <w:num w:numId="19">
    <w:abstractNumId w:val="7"/>
  </w:num>
  <w:num w:numId="20">
    <w:abstractNumId w:val="44"/>
  </w:num>
  <w:num w:numId="21">
    <w:abstractNumId w:val="21"/>
  </w:num>
  <w:num w:numId="22">
    <w:abstractNumId w:val="38"/>
  </w:num>
  <w:num w:numId="23">
    <w:abstractNumId w:val="14"/>
  </w:num>
  <w:num w:numId="24">
    <w:abstractNumId w:val="15"/>
  </w:num>
  <w:num w:numId="25">
    <w:abstractNumId w:val="43"/>
  </w:num>
  <w:num w:numId="26">
    <w:abstractNumId w:val="25"/>
  </w:num>
  <w:num w:numId="27">
    <w:abstractNumId w:val="35"/>
  </w:num>
  <w:num w:numId="28">
    <w:abstractNumId w:val="2"/>
  </w:num>
  <w:num w:numId="29">
    <w:abstractNumId w:val="33"/>
  </w:num>
  <w:num w:numId="30">
    <w:abstractNumId w:val="40"/>
  </w:num>
  <w:num w:numId="31">
    <w:abstractNumId w:val="39"/>
  </w:num>
  <w:num w:numId="32">
    <w:abstractNumId w:val="4"/>
  </w:num>
  <w:num w:numId="33">
    <w:abstractNumId w:val="32"/>
  </w:num>
  <w:num w:numId="34">
    <w:abstractNumId w:val="20"/>
  </w:num>
  <w:num w:numId="35">
    <w:abstractNumId w:val="34"/>
  </w:num>
  <w:num w:numId="36">
    <w:abstractNumId w:val="30"/>
  </w:num>
  <w:num w:numId="37">
    <w:abstractNumId w:val="11"/>
  </w:num>
  <w:num w:numId="38">
    <w:abstractNumId w:val="41"/>
  </w:num>
  <w:num w:numId="39">
    <w:abstractNumId w:val="36"/>
  </w:num>
  <w:num w:numId="40">
    <w:abstractNumId w:val="22"/>
  </w:num>
  <w:num w:numId="41">
    <w:abstractNumId w:val="6"/>
  </w:num>
  <w:num w:numId="42">
    <w:abstractNumId w:val="29"/>
  </w:num>
  <w:num w:numId="43">
    <w:abstractNumId w:val="1"/>
  </w:num>
  <w:num w:numId="44">
    <w:abstractNumId w:val="27"/>
  </w:num>
  <w:num w:numId="45">
    <w:abstractNumId w:val="16"/>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1C76"/>
    <w:rsid w:val="000020C0"/>
    <w:rsid w:val="00002A92"/>
    <w:rsid w:val="00002ACA"/>
    <w:rsid w:val="000033A8"/>
    <w:rsid w:val="00003595"/>
    <w:rsid w:val="00004076"/>
    <w:rsid w:val="00005774"/>
    <w:rsid w:val="00005B4E"/>
    <w:rsid w:val="00007B08"/>
    <w:rsid w:val="00010921"/>
    <w:rsid w:val="00011005"/>
    <w:rsid w:val="00011863"/>
    <w:rsid w:val="00011A53"/>
    <w:rsid w:val="00011FB1"/>
    <w:rsid w:val="000122E5"/>
    <w:rsid w:val="00012357"/>
    <w:rsid w:val="00012D3C"/>
    <w:rsid w:val="00013AFA"/>
    <w:rsid w:val="0001401B"/>
    <w:rsid w:val="000167DF"/>
    <w:rsid w:val="0001695D"/>
    <w:rsid w:val="000172F4"/>
    <w:rsid w:val="000210FF"/>
    <w:rsid w:val="00021CA4"/>
    <w:rsid w:val="00022194"/>
    <w:rsid w:val="00022677"/>
    <w:rsid w:val="00022C4C"/>
    <w:rsid w:val="00025036"/>
    <w:rsid w:val="00025F4B"/>
    <w:rsid w:val="00027959"/>
    <w:rsid w:val="00030EA8"/>
    <w:rsid w:val="00032854"/>
    <w:rsid w:val="00032C97"/>
    <w:rsid w:val="0003365A"/>
    <w:rsid w:val="000375ED"/>
    <w:rsid w:val="00037821"/>
    <w:rsid w:val="0004152C"/>
    <w:rsid w:val="00045082"/>
    <w:rsid w:val="00045FC9"/>
    <w:rsid w:val="00046AB8"/>
    <w:rsid w:val="00046EDE"/>
    <w:rsid w:val="00047EC4"/>
    <w:rsid w:val="0005019A"/>
    <w:rsid w:val="000519AA"/>
    <w:rsid w:val="00051AFF"/>
    <w:rsid w:val="00052776"/>
    <w:rsid w:val="00053930"/>
    <w:rsid w:val="000543C0"/>
    <w:rsid w:val="000551A1"/>
    <w:rsid w:val="00055EC9"/>
    <w:rsid w:val="00056B06"/>
    <w:rsid w:val="00057250"/>
    <w:rsid w:val="00057CB5"/>
    <w:rsid w:val="00060151"/>
    <w:rsid w:val="00060969"/>
    <w:rsid w:val="0006267E"/>
    <w:rsid w:val="000627C6"/>
    <w:rsid w:val="00062BAC"/>
    <w:rsid w:val="00063AC6"/>
    <w:rsid w:val="00064452"/>
    <w:rsid w:val="00065630"/>
    <w:rsid w:val="0007119C"/>
    <w:rsid w:val="00072453"/>
    <w:rsid w:val="00073C42"/>
    <w:rsid w:val="000755B5"/>
    <w:rsid w:val="000766A3"/>
    <w:rsid w:val="00076FF5"/>
    <w:rsid w:val="000775AB"/>
    <w:rsid w:val="0008175C"/>
    <w:rsid w:val="00083457"/>
    <w:rsid w:val="00083DE3"/>
    <w:rsid w:val="0008447D"/>
    <w:rsid w:val="00085629"/>
    <w:rsid w:val="000862ED"/>
    <w:rsid w:val="00086364"/>
    <w:rsid w:val="00086A31"/>
    <w:rsid w:val="00087EEE"/>
    <w:rsid w:val="00087F06"/>
    <w:rsid w:val="000902E8"/>
    <w:rsid w:val="000904DF"/>
    <w:rsid w:val="0009060A"/>
    <w:rsid w:val="00090640"/>
    <w:rsid w:val="00090A57"/>
    <w:rsid w:val="00091C52"/>
    <w:rsid w:val="00092123"/>
    <w:rsid w:val="00093F97"/>
    <w:rsid w:val="00094B22"/>
    <w:rsid w:val="0009739B"/>
    <w:rsid w:val="000A0AD1"/>
    <w:rsid w:val="000A1D31"/>
    <w:rsid w:val="000A26F4"/>
    <w:rsid w:val="000A3BE3"/>
    <w:rsid w:val="000A5315"/>
    <w:rsid w:val="000A591F"/>
    <w:rsid w:val="000A6336"/>
    <w:rsid w:val="000A77A6"/>
    <w:rsid w:val="000B0138"/>
    <w:rsid w:val="000B048A"/>
    <w:rsid w:val="000B07A5"/>
    <w:rsid w:val="000B0AFE"/>
    <w:rsid w:val="000B0B99"/>
    <w:rsid w:val="000B25B1"/>
    <w:rsid w:val="000B2B68"/>
    <w:rsid w:val="000B4FD7"/>
    <w:rsid w:val="000B5367"/>
    <w:rsid w:val="000C074E"/>
    <w:rsid w:val="000C14C1"/>
    <w:rsid w:val="000C2DAC"/>
    <w:rsid w:val="000C3A4B"/>
    <w:rsid w:val="000C44C4"/>
    <w:rsid w:val="000C650F"/>
    <w:rsid w:val="000D00DD"/>
    <w:rsid w:val="000D1026"/>
    <w:rsid w:val="000D19F4"/>
    <w:rsid w:val="000D25AC"/>
    <w:rsid w:val="000D2CE9"/>
    <w:rsid w:val="000D4806"/>
    <w:rsid w:val="000D5200"/>
    <w:rsid w:val="000D6F44"/>
    <w:rsid w:val="000D758A"/>
    <w:rsid w:val="000D77B5"/>
    <w:rsid w:val="000D7BD3"/>
    <w:rsid w:val="000D7C3F"/>
    <w:rsid w:val="000E108D"/>
    <w:rsid w:val="000E1E06"/>
    <w:rsid w:val="000E2201"/>
    <w:rsid w:val="000E48A4"/>
    <w:rsid w:val="000E512F"/>
    <w:rsid w:val="000E65AD"/>
    <w:rsid w:val="000E7166"/>
    <w:rsid w:val="000F0D83"/>
    <w:rsid w:val="000F2916"/>
    <w:rsid w:val="000F3287"/>
    <w:rsid w:val="000F3AB3"/>
    <w:rsid w:val="000F433B"/>
    <w:rsid w:val="000F5D7C"/>
    <w:rsid w:val="000F60C9"/>
    <w:rsid w:val="000F6239"/>
    <w:rsid w:val="000F762B"/>
    <w:rsid w:val="00100CCE"/>
    <w:rsid w:val="0010112F"/>
    <w:rsid w:val="00101AC6"/>
    <w:rsid w:val="00101FE9"/>
    <w:rsid w:val="00102506"/>
    <w:rsid w:val="001038BF"/>
    <w:rsid w:val="00103FB1"/>
    <w:rsid w:val="00104BD6"/>
    <w:rsid w:val="001065FA"/>
    <w:rsid w:val="001067DA"/>
    <w:rsid w:val="001067FF"/>
    <w:rsid w:val="00106F9A"/>
    <w:rsid w:val="001074D2"/>
    <w:rsid w:val="00107C3A"/>
    <w:rsid w:val="00111454"/>
    <w:rsid w:val="00112A78"/>
    <w:rsid w:val="00114EB4"/>
    <w:rsid w:val="001155B8"/>
    <w:rsid w:val="001173EB"/>
    <w:rsid w:val="00117B15"/>
    <w:rsid w:val="00117EB7"/>
    <w:rsid w:val="00120B93"/>
    <w:rsid w:val="00121508"/>
    <w:rsid w:val="0012156A"/>
    <w:rsid w:val="00121833"/>
    <w:rsid w:val="00121AC2"/>
    <w:rsid w:val="0012303A"/>
    <w:rsid w:val="0012330F"/>
    <w:rsid w:val="00123B51"/>
    <w:rsid w:val="00125B28"/>
    <w:rsid w:val="00127AD3"/>
    <w:rsid w:val="00130184"/>
    <w:rsid w:val="0013023F"/>
    <w:rsid w:val="0013041F"/>
    <w:rsid w:val="00130A5C"/>
    <w:rsid w:val="00131748"/>
    <w:rsid w:val="00132CCB"/>
    <w:rsid w:val="00133026"/>
    <w:rsid w:val="00135071"/>
    <w:rsid w:val="00135EB0"/>
    <w:rsid w:val="00136E4B"/>
    <w:rsid w:val="00137048"/>
    <w:rsid w:val="00137383"/>
    <w:rsid w:val="001379DE"/>
    <w:rsid w:val="00140E28"/>
    <w:rsid w:val="00142698"/>
    <w:rsid w:val="0014343A"/>
    <w:rsid w:val="00143869"/>
    <w:rsid w:val="001445F1"/>
    <w:rsid w:val="00146DE6"/>
    <w:rsid w:val="001471E4"/>
    <w:rsid w:val="00147305"/>
    <w:rsid w:val="001503B7"/>
    <w:rsid w:val="0015445A"/>
    <w:rsid w:val="0016009A"/>
    <w:rsid w:val="00162392"/>
    <w:rsid w:val="001639BD"/>
    <w:rsid w:val="00164498"/>
    <w:rsid w:val="001649A0"/>
    <w:rsid w:val="0016551E"/>
    <w:rsid w:val="001658F2"/>
    <w:rsid w:val="0016652C"/>
    <w:rsid w:val="0016678B"/>
    <w:rsid w:val="0016793B"/>
    <w:rsid w:val="00167D7B"/>
    <w:rsid w:val="00167F3F"/>
    <w:rsid w:val="0017033E"/>
    <w:rsid w:val="00170512"/>
    <w:rsid w:val="00170CD5"/>
    <w:rsid w:val="00171E74"/>
    <w:rsid w:val="00172663"/>
    <w:rsid w:val="001728CA"/>
    <w:rsid w:val="001733EE"/>
    <w:rsid w:val="0017540B"/>
    <w:rsid w:val="00176B67"/>
    <w:rsid w:val="00180AD4"/>
    <w:rsid w:val="00181899"/>
    <w:rsid w:val="00182E06"/>
    <w:rsid w:val="00184848"/>
    <w:rsid w:val="001850D6"/>
    <w:rsid w:val="00186BE4"/>
    <w:rsid w:val="001911AC"/>
    <w:rsid w:val="0019161B"/>
    <w:rsid w:val="00192E87"/>
    <w:rsid w:val="0019499E"/>
    <w:rsid w:val="001965FC"/>
    <w:rsid w:val="00196998"/>
    <w:rsid w:val="00196D11"/>
    <w:rsid w:val="00197BA4"/>
    <w:rsid w:val="001A089E"/>
    <w:rsid w:val="001A2473"/>
    <w:rsid w:val="001A2884"/>
    <w:rsid w:val="001A3681"/>
    <w:rsid w:val="001A3AFD"/>
    <w:rsid w:val="001A3EC6"/>
    <w:rsid w:val="001A53DF"/>
    <w:rsid w:val="001A56C7"/>
    <w:rsid w:val="001B010D"/>
    <w:rsid w:val="001B1FAD"/>
    <w:rsid w:val="001B2163"/>
    <w:rsid w:val="001B3BBB"/>
    <w:rsid w:val="001B620C"/>
    <w:rsid w:val="001B7B86"/>
    <w:rsid w:val="001C06AA"/>
    <w:rsid w:val="001C3694"/>
    <w:rsid w:val="001C46E4"/>
    <w:rsid w:val="001C5EC8"/>
    <w:rsid w:val="001C64AB"/>
    <w:rsid w:val="001C6890"/>
    <w:rsid w:val="001C76C5"/>
    <w:rsid w:val="001C7CCA"/>
    <w:rsid w:val="001D04EE"/>
    <w:rsid w:val="001D07C2"/>
    <w:rsid w:val="001D0B51"/>
    <w:rsid w:val="001D0D60"/>
    <w:rsid w:val="001D0FD7"/>
    <w:rsid w:val="001D2861"/>
    <w:rsid w:val="001D3036"/>
    <w:rsid w:val="001D4091"/>
    <w:rsid w:val="001D51D6"/>
    <w:rsid w:val="001D524E"/>
    <w:rsid w:val="001D607B"/>
    <w:rsid w:val="001D61B8"/>
    <w:rsid w:val="001D74A9"/>
    <w:rsid w:val="001E01A3"/>
    <w:rsid w:val="001E083E"/>
    <w:rsid w:val="001E1001"/>
    <w:rsid w:val="001E2551"/>
    <w:rsid w:val="001E31CD"/>
    <w:rsid w:val="001E3C51"/>
    <w:rsid w:val="001E5959"/>
    <w:rsid w:val="001E6796"/>
    <w:rsid w:val="001E694D"/>
    <w:rsid w:val="001E7444"/>
    <w:rsid w:val="001F1669"/>
    <w:rsid w:val="001F2638"/>
    <w:rsid w:val="001F3815"/>
    <w:rsid w:val="001F3BD8"/>
    <w:rsid w:val="001F4519"/>
    <w:rsid w:val="001F5199"/>
    <w:rsid w:val="001F6F91"/>
    <w:rsid w:val="001F7B02"/>
    <w:rsid w:val="001F7C2B"/>
    <w:rsid w:val="00202049"/>
    <w:rsid w:val="00202279"/>
    <w:rsid w:val="00202BE0"/>
    <w:rsid w:val="002044FD"/>
    <w:rsid w:val="00205935"/>
    <w:rsid w:val="00205DF1"/>
    <w:rsid w:val="0021177B"/>
    <w:rsid w:val="002128BC"/>
    <w:rsid w:val="0021354A"/>
    <w:rsid w:val="00214221"/>
    <w:rsid w:val="0021488F"/>
    <w:rsid w:val="0021595D"/>
    <w:rsid w:val="00216240"/>
    <w:rsid w:val="002164F7"/>
    <w:rsid w:val="00217130"/>
    <w:rsid w:val="0021730E"/>
    <w:rsid w:val="002177FD"/>
    <w:rsid w:val="002178D5"/>
    <w:rsid w:val="00217AA4"/>
    <w:rsid w:val="00220CE6"/>
    <w:rsid w:val="00221014"/>
    <w:rsid w:val="00221965"/>
    <w:rsid w:val="002229FA"/>
    <w:rsid w:val="00222B5E"/>
    <w:rsid w:val="002234ED"/>
    <w:rsid w:val="00223BC8"/>
    <w:rsid w:val="00223C65"/>
    <w:rsid w:val="002247CB"/>
    <w:rsid w:val="00225263"/>
    <w:rsid w:val="00225F6B"/>
    <w:rsid w:val="00227E85"/>
    <w:rsid w:val="002302CD"/>
    <w:rsid w:val="00233868"/>
    <w:rsid w:val="00235271"/>
    <w:rsid w:val="002354CF"/>
    <w:rsid w:val="00235759"/>
    <w:rsid w:val="00236BA6"/>
    <w:rsid w:val="0023789F"/>
    <w:rsid w:val="00237C38"/>
    <w:rsid w:val="00237EB6"/>
    <w:rsid w:val="0024012A"/>
    <w:rsid w:val="00240808"/>
    <w:rsid w:val="00242798"/>
    <w:rsid w:val="002428B8"/>
    <w:rsid w:val="00242921"/>
    <w:rsid w:val="00244E1F"/>
    <w:rsid w:val="00244EF2"/>
    <w:rsid w:val="00245C3D"/>
    <w:rsid w:val="002469F1"/>
    <w:rsid w:val="0024758D"/>
    <w:rsid w:val="00251DAC"/>
    <w:rsid w:val="0025287D"/>
    <w:rsid w:val="00252D1B"/>
    <w:rsid w:val="00253605"/>
    <w:rsid w:val="002542BA"/>
    <w:rsid w:val="0025697E"/>
    <w:rsid w:val="00257528"/>
    <w:rsid w:val="002576FF"/>
    <w:rsid w:val="00257B89"/>
    <w:rsid w:val="00257F7E"/>
    <w:rsid w:val="00261808"/>
    <w:rsid w:val="002624DF"/>
    <w:rsid w:val="00262587"/>
    <w:rsid w:val="002638DC"/>
    <w:rsid w:val="0026470F"/>
    <w:rsid w:val="00264DBB"/>
    <w:rsid w:val="00265E98"/>
    <w:rsid w:val="00266890"/>
    <w:rsid w:val="00266901"/>
    <w:rsid w:val="00266A3B"/>
    <w:rsid w:val="00266D2E"/>
    <w:rsid w:val="002679C3"/>
    <w:rsid w:val="0027050B"/>
    <w:rsid w:val="0027061F"/>
    <w:rsid w:val="00270C66"/>
    <w:rsid w:val="002714B9"/>
    <w:rsid w:val="00271FF9"/>
    <w:rsid w:val="002738B0"/>
    <w:rsid w:val="002738CD"/>
    <w:rsid w:val="00274128"/>
    <w:rsid w:val="00274425"/>
    <w:rsid w:val="00274B12"/>
    <w:rsid w:val="002757AF"/>
    <w:rsid w:val="0027602A"/>
    <w:rsid w:val="00277F82"/>
    <w:rsid w:val="00280698"/>
    <w:rsid w:val="00280A79"/>
    <w:rsid w:val="00280D04"/>
    <w:rsid w:val="00280DEA"/>
    <w:rsid w:val="002823A4"/>
    <w:rsid w:val="00282D73"/>
    <w:rsid w:val="00282DB7"/>
    <w:rsid w:val="00283135"/>
    <w:rsid w:val="002831F2"/>
    <w:rsid w:val="00283DBF"/>
    <w:rsid w:val="00284524"/>
    <w:rsid w:val="002852BE"/>
    <w:rsid w:val="0028637B"/>
    <w:rsid w:val="00287951"/>
    <w:rsid w:val="00287A1A"/>
    <w:rsid w:val="00287F14"/>
    <w:rsid w:val="002904E3"/>
    <w:rsid w:val="00290AEF"/>
    <w:rsid w:val="00290BE2"/>
    <w:rsid w:val="0029296E"/>
    <w:rsid w:val="00293E6E"/>
    <w:rsid w:val="00294508"/>
    <w:rsid w:val="002958FD"/>
    <w:rsid w:val="0029590C"/>
    <w:rsid w:val="00295B0A"/>
    <w:rsid w:val="00296433"/>
    <w:rsid w:val="00296E64"/>
    <w:rsid w:val="002A0C8F"/>
    <w:rsid w:val="002A1E47"/>
    <w:rsid w:val="002A3A3D"/>
    <w:rsid w:val="002A74D6"/>
    <w:rsid w:val="002B3B3B"/>
    <w:rsid w:val="002B4C6E"/>
    <w:rsid w:val="002B52C6"/>
    <w:rsid w:val="002B57DB"/>
    <w:rsid w:val="002B6BDA"/>
    <w:rsid w:val="002B71B0"/>
    <w:rsid w:val="002C0B30"/>
    <w:rsid w:val="002C0D28"/>
    <w:rsid w:val="002C1230"/>
    <w:rsid w:val="002C33DB"/>
    <w:rsid w:val="002C46A5"/>
    <w:rsid w:val="002D06B4"/>
    <w:rsid w:val="002D0D7D"/>
    <w:rsid w:val="002D233C"/>
    <w:rsid w:val="002D2EF7"/>
    <w:rsid w:val="002D488B"/>
    <w:rsid w:val="002D53AF"/>
    <w:rsid w:val="002D5B2B"/>
    <w:rsid w:val="002D5D37"/>
    <w:rsid w:val="002D6FEE"/>
    <w:rsid w:val="002E11B9"/>
    <w:rsid w:val="002E1508"/>
    <w:rsid w:val="002E15BC"/>
    <w:rsid w:val="002E2BE8"/>
    <w:rsid w:val="002E2CB4"/>
    <w:rsid w:val="002E315D"/>
    <w:rsid w:val="002E31B1"/>
    <w:rsid w:val="002E333E"/>
    <w:rsid w:val="002E55AA"/>
    <w:rsid w:val="002E5EC2"/>
    <w:rsid w:val="002E60AB"/>
    <w:rsid w:val="002F00C5"/>
    <w:rsid w:val="002F28D8"/>
    <w:rsid w:val="002F3E49"/>
    <w:rsid w:val="002F47AD"/>
    <w:rsid w:val="002F5039"/>
    <w:rsid w:val="002F5790"/>
    <w:rsid w:val="002F6FEC"/>
    <w:rsid w:val="002F75AA"/>
    <w:rsid w:val="003006CA"/>
    <w:rsid w:val="0030167B"/>
    <w:rsid w:val="003022E4"/>
    <w:rsid w:val="0030336D"/>
    <w:rsid w:val="00303FBB"/>
    <w:rsid w:val="003052A7"/>
    <w:rsid w:val="0030530A"/>
    <w:rsid w:val="003065FD"/>
    <w:rsid w:val="0031062D"/>
    <w:rsid w:val="00310B3E"/>
    <w:rsid w:val="003114E5"/>
    <w:rsid w:val="00313945"/>
    <w:rsid w:val="00313ACE"/>
    <w:rsid w:val="00313DC6"/>
    <w:rsid w:val="00314E63"/>
    <w:rsid w:val="003155DC"/>
    <w:rsid w:val="00315A91"/>
    <w:rsid w:val="00316644"/>
    <w:rsid w:val="00316AD7"/>
    <w:rsid w:val="00316B82"/>
    <w:rsid w:val="00317BEA"/>
    <w:rsid w:val="00317C2B"/>
    <w:rsid w:val="00317FB1"/>
    <w:rsid w:val="003208B2"/>
    <w:rsid w:val="0032098B"/>
    <w:rsid w:val="003214AE"/>
    <w:rsid w:val="003217E5"/>
    <w:rsid w:val="00323455"/>
    <w:rsid w:val="003237AF"/>
    <w:rsid w:val="00324DCD"/>
    <w:rsid w:val="003250F2"/>
    <w:rsid w:val="003264AA"/>
    <w:rsid w:val="003273E7"/>
    <w:rsid w:val="0032775A"/>
    <w:rsid w:val="0033129D"/>
    <w:rsid w:val="003324E2"/>
    <w:rsid w:val="00332C24"/>
    <w:rsid w:val="003341BA"/>
    <w:rsid w:val="00334262"/>
    <w:rsid w:val="0033527C"/>
    <w:rsid w:val="0033544D"/>
    <w:rsid w:val="00336575"/>
    <w:rsid w:val="00337211"/>
    <w:rsid w:val="00337623"/>
    <w:rsid w:val="0034054A"/>
    <w:rsid w:val="0034103F"/>
    <w:rsid w:val="0034437D"/>
    <w:rsid w:val="00345DEA"/>
    <w:rsid w:val="003476A1"/>
    <w:rsid w:val="003514CD"/>
    <w:rsid w:val="00353368"/>
    <w:rsid w:val="00353783"/>
    <w:rsid w:val="00354C75"/>
    <w:rsid w:val="003552C8"/>
    <w:rsid w:val="00360211"/>
    <w:rsid w:val="00361538"/>
    <w:rsid w:val="00361D72"/>
    <w:rsid w:val="00362565"/>
    <w:rsid w:val="003626DE"/>
    <w:rsid w:val="00362D53"/>
    <w:rsid w:val="00362DB7"/>
    <w:rsid w:val="00362FC0"/>
    <w:rsid w:val="00363312"/>
    <w:rsid w:val="003636D3"/>
    <w:rsid w:val="00363F8E"/>
    <w:rsid w:val="00364A48"/>
    <w:rsid w:val="00364A9A"/>
    <w:rsid w:val="00367444"/>
    <w:rsid w:val="00367C76"/>
    <w:rsid w:val="00367F5B"/>
    <w:rsid w:val="00371FC2"/>
    <w:rsid w:val="0037239C"/>
    <w:rsid w:val="003738D9"/>
    <w:rsid w:val="003739C4"/>
    <w:rsid w:val="00373FE3"/>
    <w:rsid w:val="00377D5D"/>
    <w:rsid w:val="00380384"/>
    <w:rsid w:val="0038169D"/>
    <w:rsid w:val="00381784"/>
    <w:rsid w:val="003818F6"/>
    <w:rsid w:val="0038352B"/>
    <w:rsid w:val="0038584A"/>
    <w:rsid w:val="00386555"/>
    <w:rsid w:val="003874D1"/>
    <w:rsid w:val="003877AE"/>
    <w:rsid w:val="003908B5"/>
    <w:rsid w:val="00390D43"/>
    <w:rsid w:val="00391AA1"/>
    <w:rsid w:val="0039247A"/>
    <w:rsid w:val="0039269E"/>
    <w:rsid w:val="00392B69"/>
    <w:rsid w:val="00392E06"/>
    <w:rsid w:val="00393923"/>
    <w:rsid w:val="0039416B"/>
    <w:rsid w:val="0039435D"/>
    <w:rsid w:val="0039448A"/>
    <w:rsid w:val="003947B1"/>
    <w:rsid w:val="00394CB0"/>
    <w:rsid w:val="00394D62"/>
    <w:rsid w:val="0039557C"/>
    <w:rsid w:val="0039593B"/>
    <w:rsid w:val="00395E02"/>
    <w:rsid w:val="00396217"/>
    <w:rsid w:val="003976FE"/>
    <w:rsid w:val="003A4806"/>
    <w:rsid w:val="003A5945"/>
    <w:rsid w:val="003A69C3"/>
    <w:rsid w:val="003A730C"/>
    <w:rsid w:val="003B0AC6"/>
    <w:rsid w:val="003B2B65"/>
    <w:rsid w:val="003B33FB"/>
    <w:rsid w:val="003B784F"/>
    <w:rsid w:val="003C0353"/>
    <w:rsid w:val="003C13C6"/>
    <w:rsid w:val="003C1E94"/>
    <w:rsid w:val="003C2C5D"/>
    <w:rsid w:val="003C32F0"/>
    <w:rsid w:val="003C53D6"/>
    <w:rsid w:val="003C5A7F"/>
    <w:rsid w:val="003C5BAF"/>
    <w:rsid w:val="003C5ED0"/>
    <w:rsid w:val="003C73BB"/>
    <w:rsid w:val="003C748B"/>
    <w:rsid w:val="003D1649"/>
    <w:rsid w:val="003D3265"/>
    <w:rsid w:val="003D35F7"/>
    <w:rsid w:val="003D3E2E"/>
    <w:rsid w:val="003D44EF"/>
    <w:rsid w:val="003D6CF4"/>
    <w:rsid w:val="003D79CD"/>
    <w:rsid w:val="003E079D"/>
    <w:rsid w:val="003E0FEE"/>
    <w:rsid w:val="003E1753"/>
    <w:rsid w:val="003E2779"/>
    <w:rsid w:val="003E498C"/>
    <w:rsid w:val="003E633B"/>
    <w:rsid w:val="003F00C5"/>
    <w:rsid w:val="003F0727"/>
    <w:rsid w:val="003F0876"/>
    <w:rsid w:val="003F0A78"/>
    <w:rsid w:val="003F1546"/>
    <w:rsid w:val="003F1A3F"/>
    <w:rsid w:val="003F2144"/>
    <w:rsid w:val="003F3471"/>
    <w:rsid w:val="003F48AA"/>
    <w:rsid w:val="003F4981"/>
    <w:rsid w:val="003F4D6D"/>
    <w:rsid w:val="003F4E14"/>
    <w:rsid w:val="003F540A"/>
    <w:rsid w:val="003F680E"/>
    <w:rsid w:val="003F7398"/>
    <w:rsid w:val="00401F93"/>
    <w:rsid w:val="0040329D"/>
    <w:rsid w:val="00404B4A"/>
    <w:rsid w:val="00404BCD"/>
    <w:rsid w:val="00405213"/>
    <w:rsid w:val="0040633D"/>
    <w:rsid w:val="004107E6"/>
    <w:rsid w:val="0041339A"/>
    <w:rsid w:val="00420853"/>
    <w:rsid w:val="00421A51"/>
    <w:rsid w:val="00421E04"/>
    <w:rsid w:val="004239D8"/>
    <w:rsid w:val="004240D5"/>
    <w:rsid w:val="00424A72"/>
    <w:rsid w:val="00424D6E"/>
    <w:rsid w:val="004254DF"/>
    <w:rsid w:val="00425F22"/>
    <w:rsid w:val="00427387"/>
    <w:rsid w:val="004300DC"/>
    <w:rsid w:val="00430452"/>
    <w:rsid w:val="0043075F"/>
    <w:rsid w:val="00430840"/>
    <w:rsid w:val="00431C0A"/>
    <w:rsid w:val="0043250C"/>
    <w:rsid w:val="004328AD"/>
    <w:rsid w:val="00432D00"/>
    <w:rsid w:val="00433489"/>
    <w:rsid w:val="004351C1"/>
    <w:rsid w:val="00436AEE"/>
    <w:rsid w:val="00437386"/>
    <w:rsid w:val="00440E60"/>
    <w:rsid w:val="00441151"/>
    <w:rsid w:val="0044219C"/>
    <w:rsid w:val="00442C0D"/>
    <w:rsid w:val="004430A5"/>
    <w:rsid w:val="004432A1"/>
    <w:rsid w:val="004471CE"/>
    <w:rsid w:val="004479B0"/>
    <w:rsid w:val="00450C48"/>
    <w:rsid w:val="00452E54"/>
    <w:rsid w:val="004530DE"/>
    <w:rsid w:val="0045322C"/>
    <w:rsid w:val="004540F0"/>
    <w:rsid w:val="00454D22"/>
    <w:rsid w:val="00455E7A"/>
    <w:rsid w:val="00461C28"/>
    <w:rsid w:val="004624A3"/>
    <w:rsid w:val="004630E3"/>
    <w:rsid w:val="004643EE"/>
    <w:rsid w:val="00465916"/>
    <w:rsid w:val="00465F1F"/>
    <w:rsid w:val="0046666D"/>
    <w:rsid w:val="00467A29"/>
    <w:rsid w:val="0047010E"/>
    <w:rsid w:val="00470D36"/>
    <w:rsid w:val="0047128F"/>
    <w:rsid w:val="00473944"/>
    <w:rsid w:val="00474060"/>
    <w:rsid w:val="00474BDC"/>
    <w:rsid w:val="00474D44"/>
    <w:rsid w:val="00474F44"/>
    <w:rsid w:val="0047692C"/>
    <w:rsid w:val="00477672"/>
    <w:rsid w:val="004800A8"/>
    <w:rsid w:val="0048015F"/>
    <w:rsid w:val="00481D44"/>
    <w:rsid w:val="00481F84"/>
    <w:rsid w:val="00484F59"/>
    <w:rsid w:val="00485376"/>
    <w:rsid w:val="0048570F"/>
    <w:rsid w:val="00485F12"/>
    <w:rsid w:val="00485FF9"/>
    <w:rsid w:val="00486540"/>
    <w:rsid w:val="00486849"/>
    <w:rsid w:val="00487090"/>
    <w:rsid w:val="0049325B"/>
    <w:rsid w:val="00493A37"/>
    <w:rsid w:val="004A0A28"/>
    <w:rsid w:val="004A0C30"/>
    <w:rsid w:val="004A209B"/>
    <w:rsid w:val="004A2F45"/>
    <w:rsid w:val="004A360E"/>
    <w:rsid w:val="004A43B9"/>
    <w:rsid w:val="004A4659"/>
    <w:rsid w:val="004A4968"/>
    <w:rsid w:val="004A5660"/>
    <w:rsid w:val="004A574A"/>
    <w:rsid w:val="004A5A2F"/>
    <w:rsid w:val="004A73B7"/>
    <w:rsid w:val="004B02A2"/>
    <w:rsid w:val="004B0763"/>
    <w:rsid w:val="004B0C2E"/>
    <w:rsid w:val="004B2890"/>
    <w:rsid w:val="004B37FF"/>
    <w:rsid w:val="004B38E1"/>
    <w:rsid w:val="004B3FBF"/>
    <w:rsid w:val="004B3FCC"/>
    <w:rsid w:val="004B461B"/>
    <w:rsid w:val="004B4C96"/>
    <w:rsid w:val="004C1560"/>
    <w:rsid w:val="004C1AC1"/>
    <w:rsid w:val="004C1B39"/>
    <w:rsid w:val="004C1D2C"/>
    <w:rsid w:val="004C2115"/>
    <w:rsid w:val="004C4315"/>
    <w:rsid w:val="004C48A5"/>
    <w:rsid w:val="004C4EFD"/>
    <w:rsid w:val="004C5D06"/>
    <w:rsid w:val="004C657C"/>
    <w:rsid w:val="004D026D"/>
    <w:rsid w:val="004D108A"/>
    <w:rsid w:val="004D159C"/>
    <w:rsid w:val="004D1EEB"/>
    <w:rsid w:val="004D45B7"/>
    <w:rsid w:val="004D4638"/>
    <w:rsid w:val="004D54C6"/>
    <w:rsid w:val="004D5B92"/>
    <w:rsid w:val="004D5BA8"/>
    <w:rsid w:val="004D5F0E"/>
    <w:rsid w:val="004D5F15"/>
    <w:rsid w:val="004D6791"/>
    <w:rsid w:val="004D67FB"/>
    <w:rsid w:val="004D7291"/>
    <w:rsid w:val="004D7CAE"/>
    <w:rsid w:val="004D7CE2"/>
    <w:rsid w:val="004E03B4"/>
    <w:rsid w:val="004E25BE"/>
    <w:rsid w:val="004E509A"/>
    <w:rsid w:val="004E5728"/>
    <w:rsid w:val="004E577A"/>
    <w:rsid w:val="004E6011"/>
    <w:rsid w:val="004F040F"/>
    <w:rsid w:val="004F120F"/>
    <w:rsid w:val="004F17BB"/>
    <w:rsid w:val="00500C10"/>
    <w:rsid w:val="00501E42"/>
    <w:rsid w:val="00503993"/>
    <w:rsid w:val="00503F9D"/>
    <w:rsid w:val="00507091"/>
    <w:rsid w:val="005074C4"/>
    <w:rsid w:val="005079CC"/>
    <w:rsid w:val="00510263"/>
    <w:rsid w:val="005109A0"/>
    <w:rsid w:val="00514016"/>
    <w:rsid w:val="00514BFF"/>
    <w:rsid w:val="00514E38"/>
    <w:rsid w:val="00514ED9"/>
    <w:rsid w:val="00515B5F"/>
    <w:rsid w:val="00515DAE"/>
    <w:rsid w:val="0051746B"/>
    <w:rsid w:val="00520036"/>
    <w:rsid w:val="0052084C"/>
    <w:rsid w:val="0052348B"/>
    <w:rsid w:val="00524346"/>
    <w:rsid w:val="00524A8C"/>
    <w:rsid w:val="00526A64"/>
    <w:rsid w:val="00526BC4"/>
    <w:rsid w:val="00526FD1"/>
    <w:rsid w:val="00527339"/>
    <w:rsid w:val="00527FA8"/>
    <w:rsid w:val="005320AE"/>
    <w:rsid w:val="0053211B"/>
    <w:rsid w:val="00533D37"/>
    <w:rsid w:val="00534DF6"/>
    <w:rsid w:val="00535E8C"/>
    <w:rsid w:val="00537F42"/>
    <w:rsid w:val="00540BAC"/>
    <w:rsid w:val="00541207"/>
    <w:rsid w:val="00541E56"/>
    <w:rsid w:val="00542041"/>
    <w:rsid w:val="005434F9"/>
    <w:rsid w:val="0054367D"/>
    <w:rsid w:val="0054620D"/>
    <w:rsid w:val="0055167A"/>
    <w:rsid w:val="00553AF5"/>
    <w:rsid w:val="00555F2F"/>
    <w:rsid w:val="005632AA"/>
    <w:rsid w:val="005647D5"/>
    <w:rsid w:val="00567B39"/>
    <w:rsid w:val="00570C41"/>
    <w:rsid w:val="005723BD"/>
    <w:rsid w:val="00572E2F"/>
    <w:rsid w:val="00572F30"/>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84"/>
    <w:rsid w:val="00587E75"/>
    <w:rsid w:val="00590295"/>
    <w:rsid w:val="00590DDD"/>
    <w:rsid w:val="00590E08"/>
    <w:rsid w:val="0059130D"/>
    <w:rsid w:val="0059155C"/>
    <w:rsid w:val="005916A7"/>
    <w:rsid w:val="00591DD3"/>
    <w:rsid w:val="005925BF"/>
    <w:rsid w:val="00592741"/>
    <w:rsid w:val="0059368B"/>
    <w:rsid w:val="00594308"/>
    <w:rsid w:val="00594AAF"/>
    <w:rsid w:val="00595B38"/>
    <w:rsid w:val="00596CF8"/>
    <w:rsid w:val="00597F38"/>
    <w:rsid w:val="005A06D7"/>
    <w:rsid w:val="005A1CF9"/>
    <w:rsid w:val="005A1D16"/>
    <w:rsid w:val="005A1F16"/>
    <w:rsid w:val="005A243A"/>
    <w:rsid w:val="005A25A5"/>
    <w:rsid w:val="005A2BF4"/>
    <w:rsid w:val="005A490C"/>
    <w:rsid w:val="005A4C2A"/>
    <w:rsid w:val="005A526E"/>
    <w:rsid w:val="005A657F"/>
    <w:rsid w:val="005A6998"/>
    <w:rsid w:val="005A73AC"/>
    <w:rsid w:val="005A7427"/>
    <w:rsid w:val="005A7B32"/>
    <w:rsid w:val="005A7FCF"/>
    <w:rsid w:val="005B0563"/>
    <w:rsid w:val="005B2ADD"/>
    <w:rsid w:val="005B2AE8"/>
    <w:rsid w:val="005B334E"/>
    <w:rsid w:val="005B33D7"/>
    <w:rsid w:val="005B3F28"/>
    <w:rsid w:val="005B57C8"/>
    <w:rsid w:val="005B5915"/>
    <w:rsid w:val="005B5C71"/>
    <w:rsid w:val="005C105E"/>
    <w:rsid w:val="005C1174"/>
    <w:rsid w:val="005C1FE0"/>
    <w:rsid w:val="005C2DC8"/>
    <w:rsid w:val="005C3014"/>
    <w:rsid w:val="005C38FB"/>
    <w:rsid w:val="005C3979"/>
    <w:rsid w:val="005C70AD"/>
    <w:rsid w:val="005C7D83"/>
    <w:rsid w:val="005D0C6E"/>
    <w:rsid w:val="005D0EB6"/>
    <w:rsid w:val="005D1475"/>
    <w:rsid w:val="005D2F66"/>
    <w:rsid w:val="005D3C4F"/>
    <w:rsid w:val="005D46FD"/>
    <w:rsid w:val="005D4952"/>
    <w:rsid w:val="005D4A3C"/>
    <w:rsid w:val="005D545E"/>
    <w:rsid w:val="005D547F"/>
    <w:rsid w:val="005D7BC7"/>
    <w:rsid w:val="005D7C40"/>
    <w:rsid w:val="005E1A90"/>
    <w:rsid w:val="005E2034"/>
    <w:rsid w:val="005E3C9A"/>
    <w:rsid w:val="005E52D7"/>
    <w:rsid w:val="005E5807"/>
    <w:rsid w:val="005E58B6"/>
    <w:rsid w:val="005E7274"/>
    <w:rsid w:val="005F1FBE"/>
    <w:rsid w:val="005F4E6B"/>
    <w:rsid w:val="005F514C"/>
    <w:rsid w:val="005F5BAD"/>
    <w:rsid w:val="005F7A03"/>
    <w:rsid w:val="005F7EE3"/>
    <w:rsid w:val="00600C24"/>
    <w:rsid w:val="00600CDE"/>
    <w:rsid w:val="00601EA9"/>
    <w:rsid w:val="0060297E"/>
    <w:rsid w:val="00603253"/>
    <w:rsid w:val="0060460B"/>
    <w:rsid w:val="00605580"/>
    <w:rsid w:val="00605798"/>
    <w:rsid w:val="00607327"/>
    <w:rsid w:val="006078B5"/>
    <w:rsid w:val="006114EF"/>
    <w:rsid w:val="00614CB6"/>
    <w:rsid w:val="00615A3A"/>
    <w:rsid w:val="00615A8C"/>
    <w:rsid w:val="00615CB1"/>
    <w:rsid w:val="00615D77"/>
    <w:rsid w:val="00615D88"/>
    <w:rsid w:val="00615FF5"/>
    <w:rsid w:val="006166FB"/>
    <w:rsid w:val="00616AB6"/>
    <w:rsid w:val="00616F0A"/>
    <w:rsid w:val="00617606"/>
    <w:rsid w:val="006178E4"/>
    <w:rsid w:val="00620799"/>
    <w:rsid w:val="00620B19"/>
    <w:rsid w:val="00621018"/>
    <w:rsid w:val="0062196D"/>
    <w:rsid w:val="0062531F"/>
    <w:rsid w:val="006255CB"/>
    <w:rsid w:val="00627509"/>
    <w:rsid w:val="00630E9A"/>
    <w:rsid w:val="00631C9C"/>
    <w:rsid w:val="0063477E"/>
    <w:rsid w:val="00634989"/>
    <w:rsid w:val="00635C12"/>
    <w:rsid w:val="006377FF"/>
    <w:rsid w:val="00640048"/>
    <w:rsid w:val="00640858"/>
    <w:rsid w:val="00642A83"/>
    <w:rsid w:val="00643083"/>
    <w:rsid w:val="006458B7"/>
    <w:rsid w:val="00645E63"/>
    <w:rsid w:val="00647880"/>
    <w:rsid w:val="0065003C"/>
    <w:rsid w:val="006515BC"/>
    <w:rsid w:val="00651A61"/>
    <w:rsid w:val="00653A11"/>
    <w:rsid w:val="0065411F"/>
    <w:rsid w:val="00657F0C"/>
    <w:rsid w:val="006608B5"/>
    <w:rsid w:val="00660ECE"/>
    <w:rsid w:val="006610EE"/>
    <w:rsid w:val="00662EA7"/>
    <w:rsid w:val="00662FB7"/>
    <w:rsid w:val="006634B8"/>
    <w:rsid w:val="0066423C"/>
    <w:rsid w:val="006653B0"/>
    <w:rsid w:val="006663DD"/>
    <w:rsid w:val="006666D6"/>
    <w:rsid w:val="006676C8"/>
    <w:rsid w:val="006678AE"/>
    <w:rsid w:val="00670F1B"/>
    <w:rsid w:val="006710BE"/>
    <w:rsid w:val="00675513"/>
    <w:rsid w:val="006764AE"/>
    <w:rsid w:val="00680617"/>
    <w:rsid w:val="00680FE3"/>
    <w:rsid w:val="006811C4"/>
    <w:rsid w:val="0068173F"/>
    <w:rsid w:val="00681FA0"/>
    <w:rsid w:val="006826A1"/>
    <w:rsid w:val="006826B6"/>
    <w:rsid w:val="00683595"/>
    <w:rsid w:val="00684B10"/>
    <w:rsid w:val="00685B95"/>
    <w:rsid w:val="00685BF2"/>
    <w:rsid w:val="00690293"/>
    <w:rsid w:val="00690437"/>
    <w:rsid w:val="006918CE"/>
    <w:rsid w:val="0069233F"/>
    <w:rsid w:val="00694BC6"/>
    <w:rsid w:val="00696206"/>
    <w:rsid w:val="00696E55"/>
    <w:rsid w:val="00696EC5"/>
    <w:rsid w:val="00697F3B"/>
    <w:rsid w:val="006A0925"/>
    <w:rsid w:val="006A0F84"/>
    <w:rsid w:val="006A2081"/>
    <w:rsid w:val="006A25EB"/>
    <w:rsid w:val="006A2D38"/>
    <w:rsid w:val="006A355C"/>
    <w:rsid w:val="006A4D02"/>
    <w:rsid w:val="006A6FAD"/>
    <w:rsid w:val="006B1826"/>
    <w:rsid w:val="006B1A8D"/>
    <w:rsid w:val="006B347E"/>
    <w:rsid w:val="006B4231"/>
    <w:rsid w:val="006B4275"/>
    <w:rsid w:val="006B43E1"/>
    <w:rsid w:val="006B5A69"/>
    <w:rsid w:val="006B6EFB"/>
    <w:rsid w:val="006B7556"/>
    <w:rsid w:val="006C02D8"/>
    <w:rsid w:val="006C0965"/>
    <w:rsid w:val="006C15D7"/>
    <w:rsid w:val="006C292A"/>
    <w:rsid w:val="006C2CEB"/>
    <w:rsid w:val="006C4640"/>
    <w:rsid w:val="006C5983"/>
    <w:rsid w:val="006D0769"/>
    <w:rsid w:val="006D17F0"/>
    <w:rsid w:val="006D206D"/>
    <w:rsid w:val="006D2E11"/>
    <w:rsid w:val="006D2ED0"/>
    <w:rsid w:val="006D3D85"/>
    <w:rsid w:val="006D5197"/>
    <w:rsid w:val="006D60A8"/>
    <w:rsid w:val="006D6D52"/>
    <w:rsid w:val="006D6F16"/>
    <w:rsid w:val="006D716D"/>
    <w:rsid w:val="006D75D9"/>
    <w:rsid w:val="006D7619"/>
    <w:rsid w:val="006E0232"/>
    <w:rsid w:val="006E02D0"/>
    <w:rsid w:val="006E1EC6"/>
    <w:rsid w:val="006E506E"/>
    <w:rsid w:val="006E5428"/>
    <w:rsid w:val="006E6697"/>
    <w:rsid w:val="006E6A76"/>
    <w:rsid w:val="006F199F"/>
    <w:rsid w:val="006F204A"/>
    <w:rsid w:val="006F4BD2"/>
    <w:rsid w:val="006F4D44"/>
    <w:rsid w:val="006F4D8E"/>
    <w:rsid w:val="006F6EF9"/>
    <w:rsid w:val="006F79E1"/>
    <w:rsid w:val="006F7BCF"/>
    <w:rsid w:val="007020E2"/>
    <w:rsid w:val="0070274F"/>
    <w:rsid w:val="00705B9C"/>
    <w:rsid w:val="00706011"/>
    <w:rsid w:val="00707D33"/>
    <w:rsid w:val="0071081E"/>
    <w:rsid w:val="007110E6"/>
    <w:rsid w:val="00711976"/>
    <w:rsid w:val="007130BE"/>
    <w:rsid w:val="00713AC9"/>
    <w:rsid w:val="00714030"/>
    <w:rsid w:val="007155D3"/>
    <w:rsid w:val="0071684E"/>
    <w:rsid w:val="007177ED"/>
    <w:rsid w:val="00720F2C"/>
    <w:rsid w:val="0072161A"/>
    <w:rsid w:val="0072162A"/>
    <w:rsid w:val="0072166D"/>
    <w:rsid w:val="007217AF"/>
    <w:rsid w:val="00721B2F"/>
    <w:rsid w:val="007238F8"/>
    <w:rsid w:val="00725549"/>
    <w:rsid w:val="00727363"/>
    <w:rsid w:val="007301AF"/>
    <w:rsid w:val="007321FF"/>
    <w:rsid w:val="00732EEB"/>
    <w:rsid w:val="00733B02"/>
    <w:rsid w:val="00735463"/>
    <w:rsid w:val="00737F4D"/>
    <w:rsid w:val="007406D7"/>
    <w:rsid w:val="00740962"/>
    <w:rsid w:val="00741B82"/>
    <w:rsid w:val="007441F5"/>
    <w:rsid w:val="00746D48"/>
    <w:rsid w:val="007508F0"/>
    <w:rsid w:val="00750E72"/>
    <w:rsid w:val="007526C0"/>
    <w:rsid w:val="00753A41"/>
    <w:rsid w:val="007557D6"/>
    <w:rsid w:val="00755AD7"/>
    <w:rsid w:val="00756864"/>
    <w:rsid w:val="00756ABC"/>
    <w:rsid w:val="00760CE8"/>
    <w:rsid w:val="00761697"/>
    <w:rsid w:val="007625EC"/>
    <w:rsid w:val="007658A6"/>
    <w:rsid w:val="00766BA8"/>
    <w:rsid w:val="00771F90"/>
    <w:rsid w:val="0077429E"/>
    <w:rsid w:val="00775996"/>
    <w:rsid w:val="0077688F"/>
    <w:rsid w:val="00776D43"/>
    <w:rsid w:val="00776FB7"/>
    <w:rsid w:val="00777922"/>
    <w:rsid w:val="0078020B"/>
    <w:rsid w:val="00780248"/>
    <w:rsid w:val="0078028C"/>
    <w:rsid w:val="00780760"/>
    <w:rsid w:val="00780840"/>
    <w:rsid w:val="00780A2B"/>
    <w:rsid w:val="00781967"/>
    <w:rsid w:val="00782B1D"/>
    <w:rsid w:val="00782F72"/>
    <w:rsid w:val="0078358F"/>
    <w:rsid w:val="007843C4"/>
    <w:rsid w:val="007858E7"/>
    <w:rsid w:val="00785BCB"/>
    <w:rsid w:val="007867D3"/>
    <w:rsid w:val="007874AE"/>
    <w:rsid w:val="007874F1"/>
    <w:rsid w:val="007901FD"/>
    <w:rsid w:val="007902B1"/>
    <w:rsid w:val="0079133C"/>
    <w:rsid w:val="00791704"/>
    <w:rsid w:val="00791981"/>
    <w:rsid w:val="00792B38"/>
    <w:rsid w:val="00793519"/>
    <w:rsid w:val="00794412"/>
    <w:rsid w:val="007973AE"/>
    <w:rsid w:val="00797420"/>
    <w:rsid w:val="00797B10"/>
    <w:rsid w:val="007A2CF0"/>
    <w:rsid w:val="007A391F"/>
    <w:rsid w:val="007A3DB5"/>
    <w:rsid w:val="007B0E67"/>
    <w:rsid w:val="007B1E29"/>
    <w:rsid w:val="007B299C"/>
    <w:rsid w:val="007B2A97"/>
    <w:rsid w:val="007B3ED7"/>
    <w:rsid w:val="007B49B4"/>
    <w:rsid w:val="007B6146"/>
    <w:rsid w:val="007C1FEB"/>
    <w:rsid w:val="007C25EB"/>
    <w:rsid w:val="007C36CD"/>
    <w:rsid w:val="007C5842"/>
    <w:rsid w:val="007C6231"/>
    <w:rsid w:val="007C7056"/>
    <w:rsid w:val="007C7CD0"/>
    <w:rsid w:val="007D0224"/>
    <w:rsid w:val="007D3572"/>
    <w:rsid w:val="007D3B92"/>
    <w:rsid w:val="007D7A62"/>
    <w:rsid w:val="007E1D9C"/>
    <w:rsid w:val="007E42C7"/>
    <w:rsid w:val="007E57D0"/>
    <w:rsid w:val="007E63F4"/>
    <w:rsid w:val="007E7FB0"/>
    <w:rsid w:val="007E7FD4"/>
    <w:rsid w:val="007F400E"/>
    <w:rsid w:val="007F424A"/>
    <w:rsid w:val="007F75CB"/>
    <w:rsid w:val="007F76E5"/>
    <w:rsid w:val="008028BD"/>
    <w:rsid w:val="00802A3E"/>
    <w:rsid w:val="00802B57"/>
    <w:rsid w:val="0080308A"/>
    <w:rsid w:val="00804239"/>
    <w:rsid w:val="0080482F"/>
    <w:rsid w:val="00804EB4"/>
    <w:rsid w:val="0080578A"/>
    <w:rsid w:val="00806712"/>
    <w:rsid w:val="00806F56"/>
    <w:rsid w:val="008071B5"/>
    <w:rsid w:val="008076B4"/>
    <w:rsid w:val="00807B70"/>
    <w:rsid w:val="0081007A"/>
    <w:rsid w:val="00810FF3"/>
    <w:rsid w:val="00812A05"/>
    <w:rsid w:val="00812B7C"/>
    <w:rsid w:val="0081357E"/>
    <w:rsid w:val="00814AD0"/>
    <w:rsid w:val="00814EE4"/>
    <w:rsid w:val="00815694"/>
    <w:rsid w:val="00815F35"/>
    <w:rsid w:val="008166DC"/>
    <w:rsid w:val="00820B5B"/>
    <w:rsid w:val="00822AB2"/>
    <w:rsid w:val="00822B88"/>
    <w:rsid w:val="00822F8F"/>
    <w:rsid w:val="00824242"/>
    <w:rsid w:val="0082540F"/>
    <w:rsid w:val="00825973"/>
    <w:rsid w:val="008266A5"/>
    <w:rsid w:val="00826A51"/>
    <w:rsid w:val="008272E0"/>
    <w:rsid w:val="00830131"/>
    <w:rsid w:val="00830BDE"/>
    <w:rsid w:val="00831200"/>
    <w:rsid w:val="0083148F"/>
    <w:rsid w:val="00831893"/>
    <w:rsid w:val="00832381"/>
    <w:rsid w:val="00833EE5"/>
    <w:rsid w:val="00833F5E"/>
    <w:rsid w:val="00835C34"/>
    <w:rsid w:val="00835CD4"/>
    <w:rsid w:val="0083669C"/>
    <w:rsid w:val="008371F9"/>
    <w:rsid w:val="00837E33"/>
    <w:rsid w:val="00840022"/>
    <w:rsid w:val="00840DB8"/>
    <w:rsid w:val="00842316"/>
    <w:rsid w:val="0084354B"/>
    <w:rsid w:val="00843705"/>
    <w:rsid w:val="008446DE"/>
    <w:rsid w:val="00845257"/>
    <w:rsid w:val="0085153B"/>
    <w:rsid w:val="0085288B"/>
    <w:rsid w:val="00852FCA"/>
    <w:rsid w:val="00853292"/>
    <w:rsid w:val="00855EBE"/>
    <w:rsid w:val="00860184"/>
    <w:rsid w:val="0086029E"/>
    <w:rsid w:val="00860ECC"/>
    <w:rsid w:val="00861ED9"/>
    <w:rsid w:val="0086401C"/>
    <w:rsid w:val="008640F9"/>
    <w:rsid w:val="00864E80"/>
    <w:rsid w:val="00866BB0"/>
    <w:rsid w:val="00866E62"/>
    <w:rsid w:val="008677FE"/>
    <w:rsid w:val="00872047"/>
    <w:rsid w:val="0087249F"/>
    <w:rsid w:val="00872A3E"/>
    <w:rsid w:val="00873BC4"/>
    <w:rsid w:val="00875365"/>
    <w:rsid w:val="0087541D"/>
    <w:rsid w:val="008765FC"/>
    <w:rsid w:val="00877054"/>
    <w:rsid w:val="00877486"/>
    <w:rsid w:val="0087758D"/>
    <w:rsid w:val="00877BC4"/>
    <w:rsid w:val="00880A9E"/>
    <w:rsid w:val="00881099"/>
    <w:rsid w:val="00881485"/>
    <w:rsid w:val="00881CA6"/>
    <w:rsid w:val="008822B4"/>
    <w:rsid w:val="008835D0"/>
    <w:rsid w:val="00884784"/>
    <w:rsid w:val="00884FE0"/>
    <w:rsid w:val="00885322"/>
    <w:rsid w:val="008876A1"/>
    <w:rsid w:val="008903AE"/>
    <w:rsid w:val="0089103C"/>
    <w:rsid w:val="00891393"/>
    <w:rsid w:val="008915E9"/>
    <w:rsid w:val="00892EF8"/>
    <w:rsid w:val="00893197"/>
    <w:rsid w:val="00894B46"/>
    <w:rsid w:val="00895A0D"/>
    <w:rsid w:val="00895E5D"/>
    <w:rsid w:val="008A026C"/>
    <w:rsid w:val="008A12CF"/>
    <w:rsid w:val="008A3312"/>
    <w:rsid w:val="008A4260"/>
    <w:rsid w:val="008A4B3A"/>
    <w:rsid w:val="008A4D2F"/>
    <w:rsid w:val="008A4E83"/>
    <w:rsid w:val="008A60FF"/>
    <w:rsid w:val="008A6641"/>
    <w:rsid w:val="008A7736"/>
    <w:rsid w:val="008B2920"/>
    <w:rsid w:val="008B494B"/>
    <w:rsid w:val="008B5FA2"/>
    <w:rsid w:val="008B6030"/>
    <w:rsid w:val="008B6FD7"/>
    <w:rsid w:val="008C0511"/>
    <w:rsid w:val="008C3FDD"/>
    <w:rsid w:val="008C4487"/>
    <w:rsid w:val="008C5D63"/>
    <w:rsid w:val="008C7A40"/>
    <w:rsid w:val="008D324A"/>
    <w:rsid w:val="008D390E"/>
    <w:rsid w:val="008D439E"/>
    <w:rsid w:val="008D4477"/>
    <w:rsid w:val="008D5A50"/>
    <w:rsid w:val="008D5BAB"/>
    <w:rsid w:val="008E0543"/>
    <w:rsid w:val="008E1091"/>
    <w:rsid w:val="008E158C"/>
    <w:rsid w:val="008E1CBB"/>
    <w:rsid w:val="008E1EB9"/>
    <w:rsid w:val="008E686B"/>
    <w:rsid w:val="008F10C5"/>
    <w:rsid w:val="008F2B67"/>
    <w:rsid w:val="008F301F"/>
    <w:rsid w:val="008F3F16"/>
    <w:rsid w:val="008F55A4"/>
    <w:rsid w:val="008F6B64"/>
    <w:rsid w:val="00901A1C"/>
    <w:rsid w:val="00902F8A"/>
    <w:rsid w:val="009038A9"/>
    <w:rsid w:val="00904908"/>
    <w:rsid w:val="00904A7D"/>
    <w:rsid w:val="009078A9"/>
    <w:rsid w:val="00907CE5"/>
    <w:rsid w:val="009103AF"/>
    <w:rsid w:val="00910408"/>
    <w:rsid w:val="009112F8"/>
    <w:rsid w:val="00911CDE"/>
    <w:rsid w:val="0091365E"/>
    <w:rsid w:val="009170D7"/>
    <w:rsid w:val="00917BD8"/>
    <w:rsid w:val="0092003A"/>
    <w:rsid w:val="00921C98"/>
    <w:rsid w:val="0092441A"/>
    <w:rsid w:val="0092530C"/>
    <w:rsid w:val="00925AA2"/>
    <w:rsid w:val="00927D1C"/>
    <w:rsid w:val="00931E59"/>
    <w:rsid w:val="009322F2"/>
    <w:rsid w:val="00933BB5"/>
    <w:rsid w:val="0093725F"/>
    <w:rsid w:val="00937E33"/>
    <w:rsid w:val="00943AD6"/>
    <w:rsid w:val="009446EA"/>
    <w:rsid w:val="00947445"/>
    <w:rsid w:val="00947578"/>
    <w:rsid w:val="009502CE"/>
    <w:rsid w:val="0095220B"/>
    <w:rsid w:val="00952316"/>
    <w:rsid w:val="00952B7C"/>
    <w:rsid w:val="009532C0"/>
    <w:rsid w:val="00954215"/>
    <w:rsid w:val="00954A84"/>
    <w:rsid w:val="009564A8"/>
    <w:rsid w:val="00961776"/>
    <w:rsid w:val="0096203B"/>
    <w:rsid w:val="0096225A"/>
    <w:rsid w:val="009623EE"/>
    <w:rsid w:val="0096389B"/>
    <w:rsid w:val="00964FE6"/>
    <w:rsid w:val="00967D6D"/>
    <w:rsid w:val="00971F11"/>
    <w:rsid w:val="00972D70"/>
    <w:rsid w:val="009759A8"/>
    <w:rsid w:val="00975CC7"/>
    <w:rsid w:val="009769B4"/>
    <w:rsid w:val="00976A2F"/>
    <w:rsid w:val="00976F41"/>
    <w:rsid w:val="00977E64"/>
    <w:rsid w:val="00980278"/>
    <w:rsid w:val="00980425"/>
    <w:rsid w:val="0098068D"/>
    <w:rsid w:val="009824CA"/>
    <w:rsid w:val="009836D0"/>
    <w:rsid w:val="00983E39"/>
    <w:rsid w:val="00984BCE"/>
    <w:rsid w:val="0098598C"/>
    <w:rsid w:val="00985B18"/>
    <w:rsid w:val="00986810"/>
    <w:rsid w:val="00986FF8"/>
    <w:rsid w:val="00987209"/>
    <w:rsid w:val="00990B2F"/>
    <w:rsid w:val="00990DD9"/>
    <w:rsid w:val="0099106A"/>
    <w:rsid w:val="00991371"/>
    <w:rsid w:val="00992D1F"/>
    <w:rsid w:val="00993AA0"/>
    <w:rsid w:val="00995128"/>
    <w:rsid w:val="0099527E"/>
    <w:rsid w:val="00996D1C"/>
    <w:rsid w:val="009A067C"/>
    <w:rsid w:val="009A20C6"/>
    <w:rsid w:val="009A4121"/>
    <w:rsid w:val="009A546A"/>
    <w:rsid w:val="009A58DD"/>
    <w:rsid w:val="009B245D"/>
    <w:rsid w:val="009B37A5"/>
    <w:rsid w:val="009B40B4"/>
    <w:rsid w:val="009B4837"/>
    <w:rsid w:val="009B78C4"/>
    <w:rsid w:val="009B7F8D"/>
    <w:rsid w:val="009C09A4"/>
    <w:rsid w:val="009C2DD9"/>
    <w:rsid w:val="009C3A0D"/>
    <w:rsid w:val="009C43E2"/>
    <w:rsid w:val="009C614B"/>
    <w:rsid w:val="009C6B5D"/>
    <w:rsid w:val="009C7129"/>
    <w:rsid w:val="009D0202"/>
    <w:rsid w:val="009D0769"/>
    <w:rsid w:val="009D0F6C"/>
    <w:rsid w:val="009D1438"/>
    <w:rsid w:val="009D15E4"/>
    <w:rsid w:val="009D17C2"/>
    <w:rsid w:val="009D26AB"/>
    <w:rsid w:val="009D3087"/>
    <w:rsid w:val="009D45C5"/>
    <w:rsid w:val="009D7185"/>
    <w:rsid w:val="009E2872"/>
    <w:rsid w:val="009E4A14"/>
    <w:rsid w:val="009F0D5B"/>
    <w:rsid w:val="009F1A2B"/>
    <w:rsid w:val="009F1D41"/>
    <w:rsid w:val="009F2EE8"/>
    <w:rsid w:val="009F307D"/>
    <w:rsid w:val="009F34AE"/>
    <w:rsid w:val="009F451D"/>
    <w:rsid w:val="009F5246"/>
    <w:rsid w:val="009F55D8"/>
    <w:rsid w:val="009F5B4F"/>
    <w:rsid w:val="009F5E7D"/>
    <w:rsid w:val="00A00AE7"/>
    <w:rsid w:val="00A01290"/>
    <w:rsid w:val="00A017EB"/>
    <w:rsid w:val="00A02D0F"/>
    <w:rsid w:val="00A072B4"/>
    <w:rsid w:val="00A0774C"/>
    <w:rsid w:val="00A109F3"/>
    <w:rsid w:val="00A11BF8"/>
    <w:rsid w:val="00A11E42"/>
    <w:rsid w:val="00A12A90"/>
    <w:rsid w:val="00A148B1"/>
    <w:rsid w:val="00A16523"/>
    <w:rsid w:val="00A17773"/>
    <w:rsid w:val="00A207CA"/>
    <w:rsid w:val="00A20E82"/>
    <w:rsid w:val="00A21193"/>
    <w:rsid w:val="00A21216"/>
    <w:rsid w:val="00A232AC"/>
    <w:rsid w:val="00A23BCE"/>
    <w:rsid w:val="00A252F2"/>
    <w:rsid w:val="00A259F2"/>
    <w:rsid w:val="00A26BD0"/>
    <w:rsid w:val="00A2781F"/>
    <w:rsid w:val="00A31043"/>
    <w:rsid w:val="00A3150F"/>
    <w:rsid w:val="00A3181B"/>
    <w:rsid w:val="00A31E66"/>
    <w:rsid w:val="00A328DA"/>
    <w:rsid w:val="00A33E4A"/>
    <w:rsid w:val="00A368E9"/>
    <w:rsid w:val="00A371FA"/>
    <w:rsid w:val="00A37A66"/>
    <w:rsid w:val="00A40AD6"/>
    <w:rsid w:val="00A41899"/>
    <w:rsid w:val="00A42B2B"/>
    <w:rsid w:val="00A4626E"/>
    <w:rsid w:val="00A471C4"/>
    <w:rsid w:val="00A4732F"/>
    <w:rsid w:val="00A47A1D"/>
    <w:rsid w:val="00A47A54"/>
    <w:rsid w:val="00A51FC5"/>
    <w:rsid w:val="00A5697C"/>
    <w:rsid w:val="00A60EBA"/>
    <w:rsid w:val="00A61895"/>
    <w:rsid w:val="00A6241F"/>
    <w:rsid w:val="00A63D53"/>
    <w:rsid w:val="00A6611E"/>
    <w:rsid w:val="00A67623"/>
    <w:rsid w:val="00A70256"/>
    <w:rsid w:val="00A70D7D"/>
    <w:rsid w:val="00A7142C"/>
    <w:rsid w:val="00A72042"/>
    <w:rsid w:val="00A72270"/>
    <w:rsid w:val="00A725D8"/>
    <w:rsid w:val="00A728C7"/>
    <w:rsid w:val="00A7299D"/>
    <w:rsid w:val="00A73098"/>
    <w:rsid w:val="00A734CC"/>
    <w:rsid w:val="00A741C2"/>
    <w:rsid w:val="00A7437D"/>
    <w:rsid w:val="00A74895"/>
    <w:rsid w:val="00A768E7"/>
    <w:rsid w:val="00A80A91"/>
    <w:rsid w:val="00A8190E"/>
    <w:rsid w:val="00A81B80"/>
    <w:rsid w:val="00A81B88"/>
    <w:rsid w:val="00A83127"/>
    <w:rsid w:val="00A8317B"/>
    <w:rsid w:val="00A83669"/>
    <w:rsid w:val="00A846F3"/>
    <w:rsid w:val="00A84E99"/>
    <w:rsid w:val="00A85F48"/>
    <w:rsid w:val="00A86177"/>
    <w:rsid w:val="00A86F01"/>
    <w:rsid w:val="00A9221A"/>
    <w:rsid w:val="00A930E9"/>
    <w:rsid w:val="00A93FC2"/>
    <w:rsid w:val="00A9571F"/>
    <w:rsid w:val="00A96360"/>
    <w:rsid w:val="00A9778A"/>
    <w:rsid w:val="00A97967"/>
    <w:rsid w:val="00AA0A55"/>
    <w:rsid w:val="00AA10C3"/>
    <w:rsid w:val="00AA26F6"/>
    <w:rsid w:val="00AA2C44"/>
    <w:rsid w:val="00AA431D"/>
    <w:rsid w:val="00AA5C6C"/>
    <w:rsid w:val="00AA6847"/>
    <w:rsid w:val="00AA729C"/>
    <w:rsid w:val="00AB1DAE"/>
    <w:rsid w:val="00AB24CF"/>
    <w:rsid w:val="00AB2514"/>
    <w:rsid w:val="00AB265D"/>
    <w:rsid w:val="00AB2C1B"/>
    <w:rsid w:val="00AB2CAA"/>
    <w:rsid w:val="00AB401F"/>
    <w:rsid w:val="00AB465B"/>
    <w:rsid w:val="00AB4EF1"/>
    <w:rsid w:val="00AB51AA"/>
    <w:rsid w:val="00AB6015"/>
    <w:rsid w:val="00AB63F6"/>
    <w:rsid w:val="00AB6A6C"/>
    <w:rsid w:val="00AB6DF8"/>
    <w:rsid w:val="00AC2282"/>
    <w:rsid w:val="00AC2ABA"/>
    <w:rsid w:val="00AC3BC2"/>
    <w:rsid w:val="00AC4104"/>
    <w:rsid w:val="00AC5F5B"/>
    <w:rsid w:val="00AC7214"/>
    <w:rsid w:val="00AC76CF"/>
    <w:rsid w:val="00AD058B"/>
    <w:rsid w:val="00AD0FDB"/>
    <w:rsid w:val="00AD3DB5"/>
    <w:rsid w:val="00AD568E"/>
    <w:rsid w:val="00AD5F6E"/>
    <w:rsid w:val="00AD5F7B"/>
    <w:rsid w:val="00AD6148"/>
    <w:rsid w:val="00AD6CA7"/>
    <w:rsid w:val="00AD7755"/>
    <w:rsid w:val="00AE0192"/>
    <w:rsid w:val="00AE18B3"/>
    <w:rsid w:val="00AE2D81"/>
    <w:rsid w:val="00AE2E04"/>
    <w:rsid w:val="00AE37BC"/>
    <w:rsid w:val="00AE3DD6"/>
    <w:rsid w:val="00AE4511"/>
    <w:rsid w:val="00AE48F2"/>
    <w:rsid w:val="00AE4960"/>
    <w:rsid w:val="00AE5FB0"/>
    <w:rsid w:val="00AE619F"/>
    <w:rsid w:val="00AE64B0"/>
    <w:rsid w:val="00AE6811"/>
    <w:rsid w:val="00AE7D0F"/>
    <w:rsid w:val="00AF05EB"/>
    <w:rsid w:val="00AF0E2B"/>
    <w:rsid w:val="00AF1310"/>
    <w:rsid w:val="00AF1F04"/>
    <w:rsid w:val="00AF337A"/>
    <w:rsid w:val="00AF3E30"/>
    <w:rsid w:val="00AF5631"/>
    <w:rsid w:val="00AF744F"/>
    <w:rsid w:val="00AF75BE"/>
    <w:rsid w:val="00AF78AE"/>
    <w:rsid w:val="00B009C4"/>
    <w:rsid w:val="00B00C96"/>
    <w:rsid w:val="00B01DB5"/>
    <w:rsid w:val="00B023E2"/>
    <w:rsid w:val="00B058D3"/>
    <w:rsid w:val="00B10EBC"/>
    <w:rsid w:val="00B12C3B"/>
    <w:rsid w:val="00B12CB3"/>
    <w:rsid w:val="00B12EF7"/>
    <w:rsid w:val="00B14A98"/>
    <w:rsid w:val="00B14D91"/>
    <w:rsid w:val="00B166C9"/>
    <w:rsid w:val="00B17653"/>
    <w:rsid w:val="00B202C2"/>
    <w:rsid w:val="00B202F1"/>
    <w:rsid w:val="00B205A5"/>
    <w:rsid w:val="00B2075D"/>
    <w:rsid w:val="00B2265E"/>
    <w:rsid w:val="00B2681C"/>
    <w:rsid w:val="00B273DD"/>
    <w:rsid w:val="00B325F5"/>
    <w:rsid w:val="00B3290C"/>
    <w:rsid w:val="00B32D75"/>
    <w:rsid w:val="00B33290"/>
    <w:rsid w:val="00B3361F"/>
    <w:rsid w:val="00B339CD"/>
    <w:rsid w:val="00B342AC"/>
    <w:rsid w:val="00B410F3"/>
    <w:rsid w:val="00B4124C"/>
    <w:rsid w:val="00B42710"/>
    <w:rsid w:val="00B434D0"/>
    <w:rsid w:val="00B4397A"/>
    <w:rsid w:val="00B44742"/>
    <w:rsid w:val="00B45D92"/>
    <w:rsid w:val="00B46982"/>
    <w:rsid w:val="00B46A51"/>
    <w:rsid w:val="00B51895"/>
    <w:rsid w:val="00B529C6"/>
    <w:rsid w:val="00B5326D"/>
    <w:rsid w:val="00B53455"/>
    <w:rsid w:val="00B53B8E"/>
    <w:rsid w:val="00B60301"/>
    <w:rsid w:val="00B608DB"/>
    <w:rsid w:val="00B60F97"/>
    <w:rsid w:val="00B60FD5"/>
    <w:rsid w:val="00B61466"/>
    <w:rsid w:val="00B61D56"/>
    <w:rsid w:val="00B6315E"/>
    <w:rsid w:val="00B64CB1"/>
    <w:rsid w:val="00B656AE"/>
    <w:rsid w:val="00B65AFC"/>
    <w:rsid w:val="00B65B07"/>
    <w:rsid w:val="00B66CC5"/>
    <w:rsid w:val="00B67BFC"/>
    <w:rsid w:val="00B7077E"/>
    <w:rsid w:val="00B70A54"/>
    <w:rsid w:val="00B712A8"/>
    <w:rsid w:val="00B71576"/>
    <w:rsid w:val="00B71CD5"/>
    <w:rsid w:val="00B71D72"/>
    <w:rsid w:val="00B72749"/>
    <w:rsid w:val="00B73C8D"/>
    <w:rsid w:val="00B7692A"/>
    <w:rsid w:val="00B7737D"/>
    <w:rsid w:val="00B774A4"/>
    <w:rsid w:val="00B80FAF"/>
    <w:rsid w:val="00B81D51"/>
    <w:rsid w:val="00B836ED"/>
    <w:rsid w:val="00B848C9"/>
    <w:rsid w:val="00B85D36"/>
    <w:rsid w:val="00B93E09"/>
    <w:rsid w:val="00B93EE0"/>
    <w:rsid w:val="00B96BFE"/>
    <w:rsid w:val="00BA0940"/>
    <w:rsid w:val="00BA267A"/>
    <w:rsid w:val="00BA3A0E"/>
    <w:rsid w:val="00BA3D0B"/>
    <w:rsid w:val="00BA5A0C"/>
    <w:rsid w:val="00BA7EA3"/>
    <w:rsid w:val="00BB0244"/>
    <w:rsid w:val="00BB04AE"/>
    <w:rsid w:val="00BB1354"/>
    <w:rsid w:val="00BB308A"/>
    <w:rsid w:val="00BB3744"/>
    <w:rsid w:val="00BB377B"/>
    <w:rsid w:val="00BB3C1A"/>
    <w:rsid w:val="00BB4764"/>
    <w:rsid w:val="00BB51CF"/>
    <w:rsid w:val="00BB53C4"/>
    <w:rsid w:val="00BB69E5"/>
    <w:rsid w:val="00BB6A0E"/>
    <w:rsid w:val="00BB6B48"/>
    <w:rsid w:val="00BC0C41"/>
    <w:rsid w:val="00BC0DC6"/>
    <w:rsid w:val="00BC0E07"/>
    <w:rsid w:val="00BC1088"/>
    <w:rsid w:val="00BC19FC"/>
    <w:rsid w:val="00BC41D0"/>
    <w:rsid w:val="00BC5ECA"/>
    <w:rsid w:val="00BC6B61"/>
    <w:rsid w:val="00BC6BCB"/>
    <w:rsid w:val="00BD123B"/>
    <w:rsid w:val="00BD215F"/>
    <w:rsid w:val="00BD33B2"/>
    <w:rsid w:val="00BD4462"/>
    <w:rsid w:val="00BD5144"/>
    <w:rsid w:val="00BD649E"/>
    <w:rsid w:val="00BD72CE"/>
    <w:rsid w:val="00BD7DAB"/>
    <w:rsid w:val="00BE1A0A"/>
    <w:rsid w:val="00BE25BC"/>
    <w:rsid w:val="00BE2BF8"/>
    <w:rsid w:val="00BE3569"/>
    <w:rsid w:val="00BE389E"/>
    <w:rsid w:val="00BE398D"/>
    <w:rsid w:val="00BE3D38"/>
    <w:rsid w:val="00BE447E"/>
    <w:rsid w:val="00BE5030"/>
    <w:rsid w:val="00BE66B6"/>
    <w:rsid w:val="00BE77AD"/>
    <w:rsid w:val="00BE7E89"/>
    <w:rsid w:val="00BF0BE6"/>
    <w:rsid w:val="00BF216C"/>
    <w:rsid w:val="00BF26A0"/>
    <w:rsid w:val="00BF2C7B"/>
    <w:rsid w:val="00C02C22"/>
    <w:rsid w:val="00C0397A"/>
    <w:rsid w:val="00C03BB2"/>
    <w:rsid w:val="00C0411A"/>
    <w:rsid w:val="00C044F0"/>
    <w:rsid w:val="00C0469F"/>
    <w:rsid w:val="00C04EB8"/>
    <w:rsid w:val="00C0522E"/>
    <w:rsid w:val="00C06AD7"/>
    <w:rsid w:val="00C06B4F"/>
    <w:rsid w:val="00C06FEF"/>
    <w:rsid w:val="00C10261"/>
    <w:rsid w:val="00C10A32"/>
    <w:rsid w:val="00C1271B"/>
    <w:rsid w:val="00C13585"/>
    <w:rsid w:val="00C13880"/>
    <w:rsid w:val="00C17342"/>
    <w:rsid w:val="00C20C78"/>
    <w:rsid w:val="00C215D0"/>
    <w:rsid w:val="00C22A44"/>
    <w:rsid w:val="00C232F1"/>
    <w:rsid w:val="00C23467"/>
    <w:rsid w:val="00C23C48"/>
    <w:rsid w:val="00C2617F"/>
    <w:rsid w:val="00C27490"/>
    <w:rsid w:val="00C311DA"/>
    <w:rsid w:val="00C32284"/>
    <w:rsid w:val="00C328DB"/>
    <w:rsid w:val="00C32AC2"/>
    <w:rsid w:val="00C33BE7"/>
    <w:rsid w:val="00C3584C"/>
    <w:rsid w:val="00C359D2"/>
    <w:rsid w:val="00C42ED0"/>
    <w:rsid w:val="00C44D97"/>
    <w:rsid w:val="00C45C71"/>
    <w:rsid w:val="00C46731"/>
    <w:rsid w:val="00C46FCF"/>
    <w:rsid w:val="00C50936"/>
    <w:rsid w:val="00C511E0"/>
    <w:rsid w:val="00C516E6"/>
    <w:rsid w:val="00C52045"/>
    <w:rsid w:val="00C53A87"/>
    <w:rsid w:val="00C543CC"/>
    <w:rsid w:val="00C54940"/>
    <w:rsid w:val="00C551A9"/>
    <w:rsid w:val="00C56034"/>
    <w:rsid w:val="00C5672D"/>
    <w:rsid w:val="00C57126"/>
    <w:rsid w:val="00C57AD2"/>
    <w:rsid w:val="00C57D8A"/>
    <w:rsid w:val="00C60A25"/>
    <w:rsid w:val="00C62546"/>
    <w:rsid w:val="00C6260B"/>
    <w:rsid w:val="00C62BAD"/>
    <w:rsid w:val="00C63980"/>
    <w:rsid w:val="00C63E32"/>
    <w:rsid w:val="00C643E9"/>
    <w:rsid w:val="00C6489F"/>
    <w:rsid w:val="00C64A53"/>
    <w:rsid w:val="00C64AFC"/>
    <w:rsid w:val="00C64FF0"/>
    <w:rsid w:val="00C670E1"/>
    <w:rsid w:val="00C671D7"/>
    <w:rsid w:val="00C6771C"/>
    <w:rsid w:val="00C7012A"/>
    <w:rsid w:val="00C70F99"/>
    <w:rsid w:val="00C71F57"/>
    <w:rsid w:val="00C73800"/>
    <w:rsid w:val="00C73A02"/>
    <w:rsid w:val="00C73CD0"/>
    <w:rsid w:val="00C753CF"/>
    <w:rsid w:val="00C75B14"/>
    <w:rsid w:val="00C75CAA"/>
    <w:rsid w:val="00C777BC"/>
    <w:rsid w:val="00C80084"/>
    <w:rsid w:val="00C80395"/>
    <w:rsid w:val="00C8049E"/>
    <w:rsid w:val="00C81C21"/>
    <w:rsid w:val="00C824C3"/>
    <w:rsid w:val="00C829E3"/>
    <w:rsid w:val="00C83756"/>
    <w:rsid w:val="00C852E7"/>
    <w:rsid w:val="00C8628A"/>
    <w:rsid w:val="00C865CD"/>
    <w:rsid w:val="00C865E0"/>
    <w:rsid w:val="00C87497"/>
    <w:rsid w:val="00C877FD"/>
    <w:rsid w:val="00C87DD9"/>
    <w:rsid w:val="00C87E29"/>
    <w:rsid w:val="00C9223F"/>
    <w:rsid w:val="00C93759"/>
    <w:rsid w:val="00C9424E"/>
    <w:rsid w:val="00C943D1"/>
    <w:rsid w:val="00C9621E"/>
    <w:rsid w:val="00C9754E"/>
    <w:rsid w:val="00CA18DB"/>
    <w:rsid w:val="00CA1F5C"/>
    <w:rsid w:val="00CA220D"/>
    <w:rsid w:val="00CA22E2"/>
    <w:rsid w:val="00CA3736"/>
    <w:rsid w:val="00CA37ED"/>
    <w:rsid w:val="00CA4A2C"/>
    <w:rsid w:val="00CA56C6"/>
    <w:rsid w:val="00CA7883"/>
    <w:rsid w:val="00CB0153"/>
    <w:rsid w:val="00CB0560"/>
    <w:rsid w:val="00CB1F70"/>
    <w:rsid w:val="00CB25C5"/>
    <w:rsid w:val="00CB2C08"/>
    <w:rsid w:val="00CB3FA8"/>
    <w:rsid w:val="00CB414B"/>
    <w:rsid w:val="00CB6C5B"/>
    <w:rsid w:val="00CB7374"/>
    <w:rsid w:val="00CB79AA"/>
    <w:rsid w:val="00CB7DB8"/>
    <w:rsid w:val="00CC109A"/>
    <w:rsid w:val="00CC1560"/>
    <w:rsid w:val="00CC27A1"/>
    <w:rsid w:val="00CC29CE"/>
    <w:rsid w:val="00CC2EC6"/>
    <w:rsid w:val="00CC423C"/>
    <w:rsid w:val="00CC51E4"/>
    <w:rsid w:val="00CC5DFD"/>
    <w:rsid w:val="00CC6844"/>
    <w:rsid w:val="00CC7C8D"/>
    <w:rsid w:val="00CC7F74"/>
    <w:rsid w:val="00CD13E5"/>
    <w:rsid w:val="00CD1A30"/>
    <w:rsid w:val="00CD1BD3"/>
    <w:rsid w:val="00CD2BFB"/>
    <w:rsid w:val="00CD3320"/>
    <w:rsid w:val="00CD55AB"/>
    <w:rsid w:val="00CD66F3"/>
    <w:rsid w:val="00CD6D6B"/>
    <w:rsid w:val="00CE1480"/>
    <w:rsid w:val="00CE1D79"/>
    <w:rsid w:val="00CE20A5"/>
    <w:rsid w:val="00CE29FE"/>
    <w:rsid w:val="00CE49AE"/>
    <w:rsid w:val="00CE4F8B"/>
    <w:rsid w:val="00CE4FA0"/>
    <w:rsid w:val="00CE597D"/>
    <w:rsid w:val="00CE6378"/>
    <w:rsid w:val="00CE7314"/>
    <w:rsid w:val="00CE7370"/>
    <w:rsid w:val="00CE75C6"/>
    <w:rsid w:val="00CE7998"/>
    <w:rsid w:val="00CE7F74"/>
    <w:rsid w:val="00CF027E"/>
    <w:rsid w:val="00CF03A8"/>
    <w:rsid w:val="00CF0C5D"/>
    <w:rsid w:val="00CF27A8"/>
    <w:rsid w:val="00CF32AB"/>
    <w:rsid w:val="00CF359A"/>
    <w:rsid w:val="00CF3790"/>
    <w:rsid w:val="00CF3A95"/>
    <w:rsid w:val="00CF3B66"/>
    <w:rsid w:val="00CF4F42"/>
    <w:rsid w:val="00CF57C7"/>
    <w:rsid w:val="00CF5998"/>
    <w:rsid w:val="00CF6AD3"/>
    <w:rsid w:val="00CF7537"/>
    <w:rsid w:val="00CF7C58"/>
    <w:rsid w:val="00D05563"/>
    <w:rsid w:val="00D06D97"/>
    <w:rsid w:val="00D07B94"/>
    <w:rsid w:val="00D07EC2"/>
    <w:rsid w:val="00D10778"/>
    <w:rsid w:val="00D10FA1"/>
    <w:rsid w:val="00D1109F"/>
    <w:rsid w:val="00D11A6D"/>
    <w:rsid w:val="00D147F5"/>
    <w:rsid w:val="00D1494B"/>
    <w:rsid w:val="00D14C5D"/>
    <w:rsid w:val="00D154BD"/>
    <w:rsid w:val="00D15929"/>
    <w:rsid w:val="00D15A2A"/>
    <w:rsid w:val="00D16868"/>
    <w:rsid w:val="00D17DCE"/>
    <w:rsid w:val="00D21563"/>
    <w:rsid w:val="00D22CEF"/>
    <w:rsid w:val="00D25A1A"/>
    <w:rsid w:val="00D2719E"/>
    <w:rsid w:val="00D2759E"/>
    <w:rsid w:val="00D278A7"/>
    <w:rsid w:val="00D27B3D"/>
    <w:rsid w:val="00D3051E"/>
    <w:rsid w:val="00D32097"/>
    <w:rsid w:val="00D33009"/>
    <w:rsid w:val="00D33ACD"/>
    <w:rsid w:val="00D348E4"/>
    <w:rsid w:val="00D3632F"/>
    <w:rsid w:val="00D40DAB"/>
    <w:rsid w:val="00D4171F"/>
    <w:rsid w:val="00D4545D"/>
    <w:rsid w:val="00D51146"/>
    <w:rsid w:val="00D5147E"/>
    <w:rsid w:val="00D51890"/>
    <w:rsid w:val="00D51B09"/>
    <w:rsid w:val="00D525B7"/>
    <w:rsid w:val="00D52AB2"/>
    <w:rsid w:val="00D52DD8"/>
    <w:rsid w:val="00D53155"/>
    <w:rsid w:val="00D53BD8"/>
    <w:rsid w:val="00D545F1"/>
    <w:rsid w:val="00D54DB1"/>
    <w:rsid w:val="00D5568B"/>
    <w:rsid w:val="00D55C99"/>
    <w:rsid w:val="00D56839"/>
    <w:rsid w:val="00D56A09"/>
    <w:rsid w:val="00D611F3"/>
    <w:rsid w:val="00D61596"/>
    <w:rsid w:val="00D61897"/>
    <w:rsid w:val="00D62103"/>
    <w:rsid w:val="00D63046"/>
    <w:rsid w:val="00D65BEE"/>
    <w:rsid w:val="00D66AA4"/>
    <w:rsid w:val="00D675D0"/>
    <w:rsid w:val="00D701A1"/>
    <w:rsid w:val="00D71842"/>
    <w:rsid w:val="00D72E1A"/>
    <w:rsid w:val="00D74071"/>
    <w:rsid w:val="00D74EF6"/>
    <w:rsid w:val="00D8023F"/>
    <w:rsid w:val="00D82B0E"/>
    <w:rsid w:val="00D84E2B"/>
    <w:rsid w:val="00D87747"/>
    <w:rsid w:val="00D87CA4"/>
    <w:rsid w:val="00D90384"/>
    <w:rsid w:val="00D90C34"/>
    <w:rsid w:val="00D93BE3"/>
    <w:rsid w:val="00D94390"/>
    <w:rsid w:val="00D945AF"/>
    <w:rsid w:val="00D9542E"/>
    <w:rsid w:val="00D957EA"/>
    <w:rsid w:val="00D958E3"/>
    <w:rsid w:val="00D95F4C"/>
    <w:rsid w:val="00DA19A1"/>
    <w:rsid w:val="00DA3AEE"/>
    <w:rsid w:val="00DA5683"/>
    <w:rsid w:val="00DA59EB"/>
    <w:rsid w:val="00DA711A"/>
    <w:rsid w:val="00DB11AA"/>
    <w:rsid w:val="00DB11F4"/>
    <w:rsid w:val="00DB14D9"/>
    <w:rsid w:val="00DB18A3"/>
    <w:rsid w:val="00DB20BE"/>
    <w:rsid w:val="00DB3288"/>
    <w:rsid w:val="00DC0010"/>
    <w:rsid w:val="00DC1896"/>
    <w:rsid w:val="00DC19D1"/>
    <w:rsid w:val="00DC1A29"/>
    <w:rsid w:val="00DC1D4C"/>
    <w:rsid w:val="00DC3F52"/>
    <w:rsid w:val="00DC4267"/>
    <w:rsid w:val="00DC4A9D"/>
    <w:rsid w:val="00DC4EE4"/>
    <w:rsid w:val="00DC5DB3"/>
    <w:rsid w:val="00DC6D9C"/>
    <w:rsid w:val="00DC7587"/>
    <w:rsid w:val="00DD0B61"/>
    <w:rsid w:val="00DD1DCF"/>
    <w:rsid w:val="00DD2039"/>
    <w:rsid w:val="00DD2ED7"/>
    <w:rsid w:val="00DD356D"/>
    <w:rsid w:val="00DD41C8"/>
    <w:rsid w:val="00DD5505"/>
    <w:rsid w:val="00DD6237"/>
    <w:rsid w:val="00DE135B"/>
    <w:rsid w:val="00DE13AB"/>
    <w:rsid w:val="00DE1C7E"/>
    <w:rsid w:val="00DE31AD"/>
    <w:rsid w:val="00DE3E5A"/>
    <w:rsid w:val="00DE4C55"/>
    <w:rsid w:val="00DE714A"/>
    <w:rsid w:val="00DE7429"/>
    <w:rsid w:val="00DF27CE"/>
    <w:rsid w:val="00DF2CB8"/>
    <w:rsid w:val="00DF3A66"/>
    <w:rsid w:val="00DF3E32"/>
    <w:rsid w:val="00DF6D99"/>
    <w:rsid w:val="00DF73AC"/>
    <w:rsid w:val="00DF7613"/>
    <w:rsid w:val="00E00648"/>
    <w:rsid w:val="00E007C7"/>
    <w:rsid w:val="00E009AC"/>
    <w:rsid w:val="00E017E3"/>
    <w:rsid w:val="00E0206F"/>
    <w:rsid w:val="00E04943"/>
    <w:rsid w:val="00E052E0"/>
    <w:rsid w:val="00E063DF"/>
    <w:rsid w:val="00E10B86"/>
    <w:rsid w:val="00E11BD7"/>
    <w:rsid w:val="00E11D4C"/>
    <w:rsid w:val="00E1374A"/>
    <w:rsid w:val="00E13802"/>
    <w:rsid w:val="00E14E0C"/>
    <w:rsid w:val="00E14E59"/>
    <w:rsid w:val="00E152CF"/>
    <w:rsid w:val="00E158C4"/>
    <w:rsid w:val="00E15AA3"/>
    <w:rsid w:val="00E16DF8"/>
    <w:rsid w:val="00E20475"/>
    <w:rsid w:val="00E20EC0"/>
    <w:rsid w:val="00E21452"/>
    <w:rsid w:val="00E216E5"/>
    <w:rsid w:val="00E237D1"/>
    <w:rsid w:val="00E2410B"/>
    <w:rsid w:val="00E244B4"/>
    <w:rsid w:val="00E2520C"/>
    <w:rsid w:val="00E27691"/>
    <w:rsid w:val="00E2793E"/>
    <w:rsid w:val="00E31C6E"/>
    <w:rsid w:val="00E3384C"/>
    <w:rsid w:val="00E34E86"/>
    <w:rsid w:val="00E35478"/>
    <w:rsid w:val="00E359CA"/>
    <w:rsid w:val="00E3673D"/>
    <w:rsid w:val="00E41835"/>
    <w:rsid w:val="00E42776"/>
    <w:rsid w:val="00E44412"/>
    <w:rsid w:val="00E4454D"/>
    <w:rsid w:val="00E45DD4"/>
    <w:rsid w:val="00E45E67"/>
    <w:rsid w:val="00E46774"/>
    <w:rsid w:val="00E468B7"/>
    <w:rsid w:val="00E46FF2"/>
    <w:rsid w:val="00E50821"/>
    <w:rsid w:val="00E5332E"/>
    <w:rsid w:val="00E53541"/>
    <w:rsid w:val="00E535C7"/>
    <w:rsid w:val="00E53C61"/>
    <w:rsid w:val="00E53E59"/>
    <w:rsid w:val="00E53E98"/>
    <w:rsid w:val="00E541F4"/>
    <w:rsid w:val="00E548DC"/>
    <w:rsid w:val="00E54ADA"/>
    <w:rsid w:val="00E550A8"/>
    <w:rsid w:val="00E55EFF"/>
    <w:rsid w:val="00E57139"/>
    <w:rsid w:val="00E60466"/>
    <w:rsid w:val="00E604F7"/>
    <w:rsid w:val="00E60523"/>
    <w:rsid w:val="00E605A6"/>
    <w:rsid w:val="00E60C67"/>
    <w:rsid w:val="00E60D4C"/>
    <w:rsid w:val="00E61418"/>
    <w:rsid w:val="00E628D6"/>
    <w:rsid w:val="00E63323"/>
    <w:rsid w:val="00E64767"/>
    <w:rsid w:val="00E65EE0"/>
    <w:rsid w:val="00E66160"/>
    <w:rsid w:val="00E67F31"/>
    <w:rsid w:val="00E70DE5"/>
    <w:rsid w:val="00E71E31"/>
    <w:rsid w:val="00E725B1"/>
    <w:rsid w:val="00E73012"/>
    <w:rsid w:val="00E75644"/>
    <w:rsid w:val="00E76B97"/>
    <w:rsid w:val="00E777F8"/>
    <w:rsid w:val="00E8158A"/>
    <w:rsid w:val="00E81B5B"/>
    <w:rsid w:val="00E84296"/>
    <w:rsid w:val="00E84B03"/>
    <w:rsid w:val="00E8631B"/>
    <w:rsid w:val="00E87A93"/>
    <w:rsid w:val="00E87B10"/>
    <w:rsid w:val="00E902AB"/>
    <w:rsid w:val="00E90C53"/>
    <w:rsid w:val="00E90F78"/>
    <w:rsid w:val="00E91A36"/>
    <w:rsid w:val="00E91DF8"/>
    <w:rsid w:val="00E92A40"/>
    <w:rsid w:val="00E9308B"/>
    <w:rsid w:val="00E93471"/>
    <w:rsid w:val="00E9557B"/>
    <w:rsid w:val="00E958B5"/>
    <w:rsid w:val="00E95A75"/>
    <w:rsid w:val="00E95EBC"/>
    <w:rsid w:val="00EA0256"/>
    <w:rsid w:val="00EA043C"/>
    <w:rsid w:val="00EA1043"/>
    <w:rsid w:val="00EA15EC"/>
    <w:rsid w:val="00EA1E56"/>
    <w:rsid w:val="00EA2847"/>
    <w:rsid w:val="00EA39E8"/>
    <w:rsid w:val="00EA4766"/>
    <w:rsid w:val="00EA4B34"/>
    <w:rsid w:val="00EA5A4D"/>
    <w:rsid w:val="00EA633E"/>
    <w:rsid w:val="00EA6792"/>
    <w:rsid w:val="00EA6820"/>
    <w:rsid w:val="00EA6C38"/>
    <w:rsid w:val="00EA76B8"/>
    <w:rsid w:val="00EA773E"/>
    <w:rsid w:val="00EA7A98"/>
    <w:rsid w:val="00EB16EB"/>
    <w:rsid w:val="00EB1C3E"/>
    <w:rsid w:val="00EB25B1"/>
    <w:rsid w:val="00EB3120"/>
    <w:rsid w:val="00EB45BB"/>
    <w:rsid w:val="00EC03BE"/>
    <w:rsid w:val="00EC0C2D"/>
    <w:rsid w:val="00EC1B2D"/>
    <w:rsid w:val="00EC1D3E"/>
    <w:rsid w:val="00EC3ACA"/>
    <w:rsid w:val="00EC4AF7"/>
    <w:rsid w:val="00EC5328"/>
    <w:rsid w:val="00EC62BA"/>
    <w:rsid w:val="00ED00DE"/>
    <w:rsid w:val="00ED048F"/>
    <w:rsid w:val="00ED0992"/>
    <w:rsid w:val="00ED0A8D"/>
    <w:rsid w:val="00ED0EC1"/>
    <w:rsid w:val="00ED32C5"/>
    <w:rsid w:val="00ED5319"/>
    <w:rsid w:val="00EE082D"/>
    <w:rsid w:val="00EE08C5"/>
    <w:rsid w:val="00EE397B"/>
    <w:rsid w:val="00EE4827"/>
    <w:rsid w:val="00EE4E0B"/>
    <w:rsid w:val="00EE639B"/>
    <w:rsid w:val="00EF006D"/>
    <w:rsid w:val="00EF0DBD"/>
    <w:rsid w:val="00EF12AC"/>
    <w:rsid w:val="00EF21E2"/>
    <w:rsid w:val="00EF2C8E"/>
    <w:rsid w:val="00EF2D06"/>
    <w:rsid w:val="00EF2E76"/>
    <w:rsid w:val="00EF400E"/>
    <w:rsid w:val="00EF692D"/>
    <w:rsid w:val="00EF6A09"/>
    <w:rsid w:val="00EF72A1"/>
    <w:rsid w:val="00EF738B"/>
    <w:rsid w:val="00F01548"/>
    <w:rsid w:val="00F01774"/>
    <w:rsid w:val="00F01D83"/>
    <w:rsid w:val="00F01FD0"/>
    <w:rsid w:val="00F0387E"/>
    <w:rsid w:val="00F03B43"/>
    <w:rsid w:val="00F040F9"/>
    <w:rsid w:val="00F06541"/>
    <w:rsid w:val="00F070D6"/>
    <w:rsid w:val="00F07F4E"/>
    <w:rsid w:val="00F11730"/>
    <w:rsid w:val="00F12AD3"/>
    <w:rsid w:val="00F133E1"/>
    <w:rsid w:val="00F1444B"/>
    <w:rsid w:val="00F14691"/>
    <w:rsid w:val="00F15D19"/>
    <w:rsid w:val="00F16046"/>
    <w:rsid w:val="00F173FD"/>
    <w:rsid w:val="00F2058B"/>
    <w:rsid w:val="00F20DB4"/>
    <w:rsid w:val="00F212BA"/>
    <w:rsid w:val="00F229F9"/>
    <w:rsid w:val="00F2372B"/>
    <w:rsid w:val="00F2443A"/>
    <w:rsid w:val="00F2776C"/>
    <w:rsid w:val="00F27C7B"/>
    <w:rsid w:val="00F30825"/>
    <w:rsid w:val="00F30B86"/>
    <w:rsid w:val="00F3162C"/>
    <w:rsid w:val="00F31A81"/>
    <w:rsid w:val="00F32027"/>
    <w:rsid w:val="00F32A82"/>
    <w:rsid w:val="00F32FFD"/>
    <w:rsid w:val="00F34BD1"/>
    <w:rsid w:val="00F370D1"/>
    <w:rsid w:val="00F378C5"/>
    <w:rsid w:val="00F37C97"/>
    <w:rsid w:val="00F45E58"/>
    <w:rsid w:val="00F46173"/>
    <w:rsid w:val="00F47ABE"/>
    <w:rsid w:val="00F50EF1"/>
    <w:rsid w:val="00F526EF"/>
    <w:rsid w:val="00F538EE"/>
    <w:rsid w:val="00F56484"/>
    <w:rsid w:val="00F56C05"/>
    <w:rsid w:val="00F56E59"/>
    <w:rsid w:val="00F61161"/>
    <w:rsid w:val="00F6182E"/>
    <w:rsid w:val="00F628A6"/>
    <w:rsid w:val="00F62EA8"/>
    <w:rsid w:val="00F632FA"/>
    <w:rsid w:val="00F63B0A"/>
    <w:rsid w:val="00F63DC4"/>
    <w:rsid w:val="00F63E12"/>
    <w:rsid w:val="00F6537B"/>
    <w:rsid w:val="00F66D2F"/>
    <w:rsid w:val="00F67546"/>
    <w:rsid w:val="00F70310"/>
    <w:rsid w:val="00F7099B"/>
    <w:rsid w:val="00F71912"/>
    <w:rsid w:val="00F735BB"/>
    <w:rsid w:val="00F74937"/>
    <w:rsid w:val="00F7496A"/>
    <w:rsid w:val="00F774C1"/>
    <w:rsid w:val="00F77E2B"/>
    <w:rsid w:val="00F809BC"/>
    <w:rsid w:val="00F82A79"/>
    <w:rsid w:val="00F8318B"/>
    <w:rsid w:val="00F83C00"/>
    <w:rsid w:val="00F84490"/>
    <w:rsid w:val="00F85DC0"/>
    <w:rsid w:val="00F8600B"/>
    <w:rsid w:val="00F866FB"/>
    <w:rsid w:val="00F87611"/>
    <w:rsid w:val="00F901D6"/>
    <w:rsid w:val="00F902CB"/>
    <w:rsid w:val="00F90D2E"/>
    <w:rsid w:val="00F92B60"/>
    <w:rsid w:val="00F9397F"/>
    <w:rsid w:val="00F93CBA"/>
    <w:rsid w:val="00F93DAF"/>
    <w:rsid w:val="00F94036"/>
    <w:rsid w:val="00F94C74"/>
    <w:rsid w:val="00F94CBD"/>
    <w:rsid w:val="00F94DB9"/>
    <w:rsid w:val="00F95ADC"/>
    <w:rsid w:val="00F97AB2"/>
    <w:rsid w:val="00FA1886"/>
    <w:rsid w:val="00FA1977"/>
    <w:rsid w:val="00FA37F1"/>
    <w:rsid w:val="00FA49ED"/>
    <w:rsid w:val="00FA5E4E"/>
    <w:rsid w:val="00FA73F2"/>
    <w:rsid w:val="00FA7C6D"/>
    <w:rsid w:val="00FB03EA"/>
    <w:rsid w:val="00FB0BD1"/>
    <w:rsid w:val="00FB1962"/>
    <w:rsid w:val="00FB4F84"/>
    <w:rsid w:val="00FB52F3"/>
    <w:rsid w:val="00FB6B74"/>
    <w:rsid w:val="00FB6C6B"/>
    <w:rsid w:val="00FB720E"/>
    <w:rsid w:val="00FB7598"/>
    <w:rsid w:val="00FB7C17"/>
    <w:rsid w:val="00FC032C"/>
    <w:rsid w:val="00FC0A2D"/>
    <w:rsid w:val="00FC0D33"/>
    <w:rsid w:val="00FC1D4F"/>
    <w:rsid w:val="00FC2BA3"/>
    <w:rsid w:val="00FC6C75"/>
    <w:rsid w:val="00FC71D7"/>
    <w:rsid w:val="00FC79E0"/>
    <w:rsid w:val="00FD0D5B"/>
    <w:rsid w:val="00FD1045"/>
    <w:rsid w:val="00FD1195"/>
    <w:rsid w:val="00FD194D"/>
    <w:rsid w:val="00FD2879"/>
    <w:rsid w:val="00FD3250"/>
    <w:rsid w:val="00FD3BD9"/>
    <w:rsid w:val="00FD3EE3"/>
    <w:rsid w:val="00FD51CE"/>
    <w:rsid w:val="00FD71E6"/>
    <w:rsid w:val="00FD73F6"/>
    <w:rsid w:val="00FD7DAF"/>
    <w:rsid w:val="00FE085B"/>
    <w:rsid w:val="00FE11A8"/>
    <w:rsid w:val="00FE1F6A"/>
    <w:rsid w:val="00FE229A"/>
    <w:rsid w:val="00FE4044"/>
    <w:rsid w:val="00FE5C15"/>
    <w:rsid w:val="00FF051E"/>
    <w:rsid w:val="00FF1FA5"/>
    <w:rsid w:val="00FF29BA"/>
    <w:rsid w:val="00FF2B38"/>
    <w:rsid w:val="00FF4078"/>
    <w:rsid w:val="00FF4697"/>
    <w:rsid w:val="00FF4ADC"/>
    <w:rsid w:val="00FF4D8E"/>
    <w:rsid w:val="00FF563D"/>
    <w:rsid w:val="00FF56D7"/>
    <w:rsid w:val="00FF588D"/>
    <w:rsid w:val="00FF5B4C"/>
    <w:rsid w:val="00FF6419"/>
    <w:rsid w:val="00FF6853"/>
    <w:rsid w:val="00FF6D33"/>
    <w:rsid w:val="00FF7407"/>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125C63A"/>
  <w15:docId w15:val="{215FF7EB-6783-44C3-B739-5913937A91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바탕"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num" w:pos="0"/>
        <w:tab w:val="left" w:pos="426"/>
      </w:tabs>
      <w:overflowPunct w:val="0"/>
      <w:autoSpaceDE w:val="0"/>
      <w:autoSpaceDN w:val="0"/>
      <w:adjustRightInd w:val="0"/>
      <w:spacing w:before="240" w:after="60" w:line="288" w:lineRule="auto"/>
      <w:ind w:left="799" w:hanging="799"/>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7">
    <w:name w:val="caption"/>
    <w:aliases w:val="cap,cap Char,Caption Char1 Char,cap Char Char1,Caption Char Char1 Char,Caption Char2,Caption Char Char Char,Caption Char Char1,fig and tbl,fighead2,Table Caption,fighead21,fighead22,fighead23,Table Caption1,fighead211"/>
    <w:basedOn w:val="a"/>
    <w:next w:val="a"/>
    <w:link w:val="Char1"/>
    <w:uiPriority w:val="35"/>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037821"/>
    <w:pPr>
      <w:numPr>
        <w:ilvl w:val="3"/>
      </w:numPr>
      <w:ind w:left="1877" w:hanging="403"/>
    </w:pPr>
    <w:rPr>
      <w:lang w:val="en-AU"/>
    </w:rPr>
  </w:style>
  <w:style w:type="character" w:customStyle="1" w:styleId="bulletlevel4Char">
    <w:name w:val="bullet level 4 Char"/>
    <w:link w:val="bulletlevel4"/>
    <w:rsid w:val="00037821"/>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6E6697"/>
    <w:pPr>
      <w:spacing w:before="60" w:after="60" w:line="288"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6E6697"/>
    <w:rPr>
      <w:rFonts w:eastAsia="맑은 고딕" w:cs="바탕"/>
      <w:lang w:val="en-GB" w:eastAsia="en-US"/>
    </w:rPr>
  </w:style>
  <w:style w:type="table" w:customStyle="1" w:styleId="1-11">
    <w:name w:val="목록 표 1 밝게 - 강조색 11"/>
    <w:basedOn w:val="a1"/>
    <w:uiPriority w:val="46"/>
    <w:rsid w:val="00780A2B"/>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paragraph" w:customStyle="1" w:styleId="Style1">
    <w:name w:val="Style1"/>
    <w:basedOn w:val="a"/>
    <w:link w:val="Style1Char"/>
    <w:qFormat/>
    <w:rsid w:val="00027959"/>
    <w:pPr>
      <w:spacing w:after="120" w:line="360" w:lineRule="auto"/>
      <w:jc w:val="both"/>
    </w:pPr>
    <w:rPr>
      <w:rFonts w:eastAsia="바탕"/>
      <w:lang w:val="en-US"/>
    </w:rPr>
  </w:style>
  <w:style w:type="character" w:customStyle="1" w:styleId="Style1Char">
    <w:name w:val="Style1 Char"/>
    <w:link w:val="Style1"/>
    <w:rsid w:val="00027959"/>
    <w:rPr>
      <w:lang w:eastAsia="en-US"/>
    </w:rPr>
  </w:style>
  <w:style w:type="character" w:customStyle="1" w:styleId="Char0">
    <w:name w:val="목록 단락 Char"/>
    <w:link w:val="a4"/>
    <w:uiPriority w:val="34"/>
    <w:rsid w:val="0044219C"/>
    <w:rPr>
      <w:rFonts w:eastAsia="맑은 고딕"/>
      <w:lang w:val="en-GB" w:eastAsia="en-US"/>
    </w:rPr>
  </w:style>
  <w:style w:type="character" w:customStyle="1" w:styleId="Char1">
    <w:name w:val="캡션 Char"/>
    <w:aliases w:val="cap Char1,cap Char Char,Caption Char1 Char Char,cap Char Char1 Char,Caption Char Char1 Char Char,Caption Char2 Char,Caption Char Char Char Char,Caption Char Char1 Char1,fig and tbl Char,fighead2 Char,Table Caption Char,fighead21 Char"/>
    <w:link w:val="a7"/>
    <w:uiPriority w:val="35"/>
    <w:rsid w:val="0044219C"/>
    <w:rPr>
      <w:rFonts w:eastAsia="맑은 고딕"/>
      <w:b/>
      <w:bCs/>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969164951">
      <w:bodyDiv w:val="1"/>
      <w:marLeft w:val="0"/>
      <w:marRight w:val="0"/>
      <w:marTop w:val="0"/>
      <w:marBottom w:val="0"/>
      <w:divBdr>
        <w:top w:val="none" w:sz="0" w:space="0" w:color="auto"/>
        <w:left w:val="none" w:sz="0" w:space="0" w:color="auto"/>
        <w:bottom w:val="none" w:sz="0" w:space="0" w:color="auto"/>
        <w:right w:val="none" w:sz="0" w:space="0" w:color="auto"/>
      </w:divBdr>
      <w:divsChild>
        <w:div w:id="1845122472">
          <w:marLeft w:val="446"/>
          <w:marRight w:val="0"/>
          <w:marTop w:val="0"/>
          <w:marBottom w:val="0"/>
          <w:divBdr>
            <w:top w:val="none" w:sz="0" w:space="0" w:color="auto"/>
            <w:left w:val="none" w:sz="0" w:space="0" w:color="auto"/>
            <w:bottom w:val="none" w:sz="0" w:space="0" w:color="auto"/>
            <w:right w:val="none" w:sz="0" w:space="0" w:color="auto"/>
          </w:divBdr>
        </w:div>
      </w:divsChild>
    </w:div>
    <w:div w:id="981082864">
      <w:bodyDiv w:val="1"/>
      <w:marLeft w:val="0"/>
      <w:marRight w:val="0"/>
      <w:marTop w:val="0"/>
      <w:marBottom w:val="0"/>
      <w:divBdr>
        <w:top w:val="none" w:sz="0" w:space="0" w:color="auto"/>
        <w:left w:val="none" w:sz="0" w:space="0" w:color="auto"/>
        <w:bottom w:val="none" w:sz="0" w:space="0" w:color="auto"/>
        <w:right w:val="none" w:sz="0" w:space="0" w:color="auto"/>
      </w:divBdr>
      <w:divsChild>
        <w:div w:id="257716571">
          <w:marLeft w:val="1080"/>
          <w:marRight w:val="0"/>
          <w:marTop w:val="100"/>
          <w:marBottom w:val="0"/>
          <w:divBdr>
            <w:top w:val="none" w:sz="0" w:space="0" w:color="auto"/>
            <w:left w:val="none" w:sz="0" w:space="0" w:color="auto"/>
            <w:bottom w:val="none" w:sz="0" w:space="0" w:color="auto"/>
            <w:right w:val="none" w:sz="0" w:space="0" w:color="auto"/>
          </w:divBdr>
        </w:div>
        <w:div w:id="664935979">
          <w:marLeft w:val="360"/>
          <w:marRight w:val="0"/>
          <w:marTop w:val="200"/>
          <w:marBottom w:val="0"/>
          <w:divBdr>
            <w:top w:val="none" w:sz="0" w:space="0" w:color="auto"/>
            <w:left w:val="none" w:sz="0" w:space="0" w:color="auto"/>
            <w:bottom w:val="none" w:sz="0" w:space="0" w:color="auto"/>
            <w:right w:val="none" w:sz="0" w:space="0" w:color="auto"/>
          </w:divBdr>
        </w:div>
        <w:div w:id="689844314">
          <w:marLeft w:val="360"/>
          <w:marRight w:val="0"/>
          <w:marTop w:val="200"/>
          <w:marBottom w:val="0"/>
          <w:divBdr>
            <w:top w:val="none" w:sz="0" w:space="0" w:color="auto"/>
            <w:left w:val="none" w:sz="0" w:space="0" w:color="auto"/>
            <w:bottom w:val="none" w:sz="0" w:space="0" w:color="auto"/>
            <w:right w:val="none" w:sz="0" w:space="0" w:color="auto"/>
          </w:divBdr>
        </w:div>
        <w:div w:id="834341843">
          <w:marLeft w:val="1080"/>
          <w:marRight w:val="0"/>
          <w:marTop w:val="100"/>
          <w:marBottom w:val="0"/>
          <w:divBdr>
            <w:top w:val="none" w:sz="0" w:space="0" w:color="auto"/>
            <w:left w:val="none" w:sz="0" w:space="0" w:color="auto"/>
            <w:bottom w:val="none" w:sz="0" w:space="0" w:color="auto"/>
            <w:right w:val="none" w:sz="0" w:space="0" w:color="auto"/>
          </w:divBdr>
        </w:div>
        <w:div w:id="1230186146">
          <w:marLeft w:val="1080"/>
          <w:marRight w:val="0"/>
          <w:marTop w:val="100"/>
          <w:marBottom w:val="0"/>
          <w:divBdr>
            <w:top w:val="none" w:sz="0" w:space="0" w:color="auto"/>
            <w:left w:val="none" w:sz="0" w:space="0" w:color="auto"/>
            <w:bottom w:val="none" w:sz="0" w:space="0" w:color="auto"/>
            <w:right w:val="none" w:sz="0" w:space="0" w:color="auto"/>
          </w:divBdr>
        </w:div>
        <w:div w:id="1401252406">
          <w:marLeft w:val="1080"/>
          <w:marRight w:val="0"/>
          <w:marTop w:val="100"/>
          <w:marBottom w:val="0"/>
          <w:divBdr>
            <w:top w:val="none" w:sz="0" w:space="0" w:color="auto"/>
            <w:left w:val="none" w:sz="0" w:space="0" w:color="auto"/>
            <w:bottom w:val="none" w:sz="0" w:space="0" w:color="auto"/>
            <w:right w:val="none" w:sz="0" w:space="0" w:color="auto"/>
          </w:divBdr>
        </w:div>
        <w:div w:id="1682975891">
          <w:marLeft w:val="1080"/>
          <w:marRight w:val="0"/>
          <w:marTop w:val="100"/>
          <w:marBottom w:val="0"/>
          <w:divBdr>
            <w:top w:val="none" w:sz="0" w:space="0" w:color="auto"/>
            <w:left w:val="none" w:sz="0" w:space="0" w:color="auto"/>
            <w:bottom w:val="none" w:sz="0" w:space="0" w:color="auto"/>
            <w:right w:val="none" w:sz="0" w:space="0" w:color="auto"/>
          </w:divBdr>
        </w:div>
        <w:div w:id="1813214350">
          <w:marLeft w:val="360"/>
          <w:marRight w:val="0"/>
          <w:marTop w:val="200"/>
          <w:marBottom w:val="0"/>
          <w:divBdr>
            <w:top w:val="none" w:sz="0" w:space="0" w:color="auto"/>
            <w:left w:val="none" w:sz="0" w:space="0" w:color="auto"/>
            <w:bottom w:val="none" w:sz="0" w:space="0" w:color="auto"/>
            <w:right w:val="none" w:sz="0" w:space="0" w:color="auto"/>
          </w:divBdr>
        </w:div>
        <w:div w:id="2052881199">
          <w:marLeft w:val="1080"/>
          <w:marRight w:val="0"/>
          <w:marTop w:val="100"/>
          <w:marBottom w:val="0"/>
          <w:divBdr>
            <w:top w:val="none" w:sz="0" w:space="0" w:color="auto"/>
            <w:left w:val="none" w:sz="0" w:space="0" w:color="auto"/>
            <w:bottom w:val="none" w:sz="0" w:space="0" w:color="auto"/>
            <w:right w:val="none" w:sz="0" w:space="0" w:color="auto"/>
          </w:divBdr>
        </w:div>
        <w:div w:id="2075540398">
          <w:marLeft w:val="360"/>
          <w:marRight w:val="0"/>
          <w:marTop w:val="200"/>
          <w:marBottom w:val="0"/>
          <w:divBdr>
            <w:top w:val="none" w:sz="0" w:space="0" w:color="auto"/>
            <w:left w:val="none" w:sz="0" w:space="0" w:color="auto"/>
            <w:bottom w:val="none" w:sz="0" w:space="0" w:color="auto"/>
            <w:right w:val="none" w:sz="0" w:space="0" w:color="auto"/>
          </w:divBdr>
        </w:div>
      </w:divsChild>
    </w:div>
    <w:div w:id="1110927737">
      <w:bodyDiv w:val="1"/>
      <w:marLeft w:val="0"/>
      <w:marRight w:val="0"/>
      <w:marTop w:val="0"/>
      <w:marBottom w:val="0"/>
      <w:divBdr>
        <w:top w:val="none" w:sz="0" w:space="0" w:color="auto"/>
        <w:left w:val="none" w:sz="0" w:space="0" w:color="auto"/>
        <w:bottom w:val="none" w:sz="0" w:space="0" w:color="auto"/>
        <w:right w:val="none" w:sz="0" w:space="0" w:color="auto"/>
      </w:divBdr>
      <w:divsChild>
        <w:div w:id="620766526">
          <w:marLeft w:val="446"/>
          <w:marRight w:val="0"/>
          <w:marTop w:val="0"/>
          <w:marBottom w:val="120"/>
          <w:divBdr>
            <w:top w:val="none" w:sz="0" w:space="0" w:color="auto"/>
            <w:left w:val="none" w:sz="0" w:space="0" w:color="auto"/>
            <w:bottom w:val="none" w:sz="0" w:space="0" w:color="auto"/>
            <w:right w:val="none" w:sz="0" w:space="0" w:color="auto"/>
          </w:divBdr>
        </w:div>
      </w:divsChild>
    </w:div>
    <w:div w:id="1466964329">
      <w:bodyDiv w:val="1"/>
      <w:marLeft w:val="0"/>
      <w:marRight w:val="0"/>
      <w:marTop w:val="0"/>
      <w:marBottom w:val="0"/>
      <w:divBdr>
        <w:top w:val="none" w:sz="0" w:space="0" w:color="auto"/>
        <w:left w:val="none" w:sz="0" w:space="0" w:color="auto"/>
        <w:bottom w:val="none" w:sz="0" w:space="0" w:color="auto"/>
        <w:right w:val="none" w:sz="0" w:space="0" w:color="auto"/>
      </w:divBdr>
      <w:divsChild>
        <w:div w:id="946935911">
          <w:marLeft w:val="1166"/>
          <w:marRight w:val="0"/>
          <w:marTop w:val="0"/>
          <w:marBottom w:val="120"/>
          <w:divBdr>
            <w:top w:val="none" w:sz="0" w:space="0" w:color="auto"/>
            <w:left w:val="none" w:sz="0" w:space="0" w:color="auto"/>
            <w:bottom w:val="none" w:sz="0" w:space="0" w:color="auto"/>
            <w:right w:val="none" w:sz="0" w:space="0" w:color="auto"/>
          </w:divBdr>
        </w:div>
        <w:div w:id="1234701522">
          <w:marLeft w:val="446"/>
          <w:marRight w:val="0"/>
          <w:marTop w:val="0"/>
          <w:marBottom w:val="120"/>
          <w:divBdr>
            <w:top w:val="none" w:sz="0" w:space="0" w:color="auto"/>
            <w:left w:val="none" w:sz="0" w:space="0" w:color="auto"/>
            <w:bottom w:val="none" w:sz="0" w:space="0" w:color="auto"/>
            <w:right w:val="none" w:sz="0" w:space="0" w:color="auto"/>
          </w:divBdr>
        </w:div>
        <w:div w:id="1244102008">
          <w:marLeft w:val="446"/>
          <w:marRight w:val="0"/>
          <w:marTop w:val="0"/>
          <w:marBottom w:val="120"/>
          <w:divBdr>
            <w:top w:val="none" w:sz="0" w:space="0" w:color="auto"/>
            <w:left w:val="none" w:sz="0" w:space="0" w:color="auto"/>
            <w:bottom w:val="none" w:sz="0" w:space="0" w:color="auto"/>
            <w:right w:val="none" w:sz="0" w:space="0" w:color="auto"/>
          </w:divBdr>
        </w:div>
        <w:div w:id="1929538579">
          <w:marLeft w:val="1166"/>
          <w:marRight w:val="0"/>
          <w:marTop w:val="0"/>
          <w:marBottom w:val="120"/>
          <w:divBdr>
            <w:top w:val="none" w:sz="0" w:space="0" w:color="auto"/>
            <w:left w:val="none" w:sz="0" w:space="0" w:color="auto"/>
            <w:bottom w:val="none" w:sz="0" w:space="0" w:color="auto"/>
            <w:right w:val="none" w:sz="0" w:space="0" w:color="auto"/>
          </w:divBdr>
        </w:div>
        <w:div w:id="1945184208">
          <w:marLeft w:val="446"/>
          <w:marRight w:val="0"/>
          <w:marTop w:val="0"/>
          <w:marBottom w:val="120"/>
          <w:divBdr>
            <w:top w:val="none" w:sz="0" w:space="0" w:color="auto"/>
            <w:left w:val="none" w:sz="0" w:space="0" w:color="auto"/>
            <w:bottom w:val="none" w:sz="0" w:space="0" w:color="auto"/>
            <w:right w:val="none" w:sz="0" w:space="0" w:color="auto"/>
          </w:divBdr>
        </w:div>
      </w:divsChild>
    </w:div>
    <w:div w:id="1705668106">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96428671">
      <w:bodyDiv w:val="1"/>
      <w:marLeft w:val="0"/>
      <w:marRight w:val="0"/>
      <w:marTop w:val="0"/>
      <w:marBottom w:val="0"/>
      <w:divBdr>
        <w:top w:val="none" w:sz="0" w:space="0" w:color="auto"/>
        <w:left w:val="none" w:sz="0" w:space="0" w:color="auto"/>
        <w:bottom w:val="none" w:sz="0" w:space="0" w:color="auto"/>
        <w:right w:val="none" w:sz="0" w:space="0" w:color="auto"/>
      </w:divBdr>
      <w:divsChild>
        <w:div w:id="1624580194">
          <w:marLeft w:val="446"/>
          <w:marRight w:val="0"/>
          <w:marTop w:val="0"/>
          <w:marBottom w:val="12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Microsoft_Visio_2003-2010____3.vsd"/><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Microsoft_Visio_2003-2010____2.vsd"/><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oleObject" Target="embeddings/Microsoft_Visio_2003-2010____1.vsd"/><Relationship Id="rId14" Type="http://schemas.openxmlformats.org/officeDocument/2006/relationships/header" Target="head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73F6632-D90C-413D-9FD0-C37891C4DD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3</Pages>
  <Words>1320</Words>
  <Characters>7524</Characters>
  <Application>Microsoft Office Word</Application>
  <DocSecurity>0</DocSecurity>
  <Lines>62</Lines>
  <Paragraphs>17</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8827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Hoondong Noh</cp:lastModifiedBy>
  <cp:revision>4</cp:revision>
  <cp:lastPrinted>2012-03-15T10:36:00Z</cp:lastPrinted>
  <dcterms:created xsi:type="dcterms:W3CDTF">2017-06-15T23:10:00Z</dcterms:created>
  <dcterms:modified xsi:type="dcterms:W3CDTF">2017-06-16T07:31:00Z</dcterms:modified>
</cp:coreProperties>
</file>